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themeColor="background1"/>
  <w:body>
    <w:bookmarkStart w:id="0" w:name="_Toc530579315" w:displacedByCustomXml="next"/>
    <w:bookmarkStart w:id="1" w:name="_Toc532478805" w:displacedByCustomXml="next"/>
    <w:sdt>
      <w:sdtPr>
        <w:rPr>
          <w:b w:val="0"/>
          <w:bCs w:val="0"/>
          <w:color w:val="auto"/>
          <w:sz w:val="22"/>
          <w:szCs w:val="22"/>
        </w:rPr>
        <w:id w:val="-908156436"/>
        <w:docPartObj>
          <w:docPartGallery w:val="Cover Pages"/>
          <w:docPartUnique/>
        </w:docPartObj>
      </w:sdtPr>
      <w:sdtEndPr/>
      <w:sdtContent>
        <w:p w14:paraId="7789EABD" w14:textId="77777777" w:rsidR="006A6E93" w:rsidRDefault="00FD2A14" w:rsidP="007926AE">
          <w:pPr>
            <w:pStyle w:val="Title"/>
          </w:pPr>
          <w:sdt>
            <w:sdtPr>
              <w:alias w:val="Title"/>
              <w:tag w:val=""/>
              <w:id w:val="151731938"/>
              <w:dataBinding w:prefixMappings="xmlns:ns0='http://purl.org/dc/elements/1.1/' xmlns:ns1='http://schemas.openxmlformats.org/package/2006/metadata/core-properties' " w:xpath="/ns1:coreProperties[1]/ns0:title[1]" w:storeItemID="{6C3C8BC8-F283-45AE-878A-BAB7291924A1}"/>
              <w:text/>
            </w:sdtPr>
            <w:sdtEndPr/>
            <w:sdtContent>
              <w:r w:rsidR="003750B1" w:rsidRPr="007926AE">
                <w:t>Annual Progress Report 2019</w:t>
              </w:r>
            </w:sdtContent>
          </w:sdt>
        </w:p>
        <w:p w14:paraId="17ED490E" w14:textId="4D635A3E" w:rsidR="00831165" w:rsidRDefault="003750B1" w:rsidP="007926AE">
          <w:pPr>
            <w:pStyle w:val="Title"/>
            <w:sectPr w:rsidR="00831165" w:rsidSect="00E31701">
              <w:footerReference w:type="default" r:id="rId8"/>
              <w:headerReference w:type="first" r:id="rId9"/>
              <w:pgSz w:w="11906" w:h="16838"/>
              <w:pgMar w:top="993" w:right="1440" w:bottom="1440" w:left="1440" w:header="567" w:footer="567" w:gutter="0"/>
              <w:cols w:space="708"/>
              <w:titlePg/>
              <w:docGrid w:linePitch="360"/>
            </w:sectPr>
          </w:pPr>
          <w:r>
            <w:t xml:space="preserve"> </w:t>
          </w:r>
        </w:p>
        <w:p w14:paraId="610D75D0" w14:textId="619E18C5" w:rsidR="003750B1" w:rsidRDefault="00FD2A14" w:rsidP="00831165"/>
      </w:sdtContent>
    </w:sdt>
    <w:p w14:paraId="7D56140A" w14:textId="690E7D9E" w:rsidR="003750B1" w:rsidRPr="003750B1" w:rsidRDefault="003750B1" w:rsidP="003750B1">
      <w:pPr>
        <w:pStyle w:val="Heading1"/>
      </w:pPr>
      <w:bookmarkStart w:id="2" w:name="_Toc22075715"/>
      <w:bookmarkStart w:id="3" w:name="_Toc22075877"/>
      <w:bookmarkStart w:id="4" w:name="_Toc23272589"/>
      <w:bookmarkStart w:id="5" w:name="_Toc23449688"/>
      <w:bookmarkStart w:id="6" w:name="_Toc24477842"/>
      <w:bookmarkStart w:id="7" w:name="_Toc24530568"/>
      <w:r w:rsidRPr="003750B1">
        <w:t>Annual Progress Report 2019</w:t>
      </w:r>
    </w:p>
    <w:p w14:paraId="3C7944CC" w14:textId="0BCE54D3" w:rsidR="00CE6597" w:rsidRPr="008D1CC8" w:rsidRDefault="00CE6597" w:rsidP="008D1CC8">
      <w:pPr>
        <w:pStyle w:val="Subtitle"/>
      </w:pPr>
      <w:r w:rsidRPr="008D1CC8">
        <w:t xml:space="preserve">Implementation of recommendations from the </w:t>
      </w:r>
      <w:r w:rsidRPr="008D1CC8">
        <w:rPr>
          <w:rStyle w:val="Emphasis"/>
        </w:rPr>
        <w:t>Final Report</w:t>
      </w:r>
      <w:r w:rsidRPr="008D1CC8">
        <w:t xml:space="preserve"> of the Royal Commission into Institutional </w:t>
      </w:r>
      <w:r w:rsidR="008D1CC8">
        <w:br/>
      </w:r>
      <w:r w:rsidRPr="008D1CC8">
        <w:t>Responses to Child Sexual Abuse</w:t>
      </w:r>
      <w:bookmarkEnd w:id="2"/>
      <w:bookmarkEnd w:id="3"/>
      <w:bookmarkEnd w:id="4"/>
      <w:bookmarkEnd w:id="5"/>
      <w:bookmarkEnd w:id="6"/>
      <w:bookmarkEnd w:id="7"/>
    </w:p>
    <w:p w14:paraId="13E85E1E" w14:textId="2294951E" w:rsidR="00A839F6" w:rsidRPr="00A839F6" w:rsidRDefault="00A839F6" w:rsidP="00A839F6"/>
    <w:p w14:paraId="13512AE4" w14:textId="77777777" w:rsidR="00CE6597" w:rsidRPr="00F41C45" w:rsidRDefault="00CE6597" w:rsidP="00CE6597">
      <w:pPr>
        <w:spacing w:before="0" w:after="160" w:line="259" w:lineRule="auto"/>
        <w:rPr>
          <w:b/>
          <w:color w:val="1F7370"/>
          <w:sz w:val="32"/>
          <w:szCs w:val="30"/>
        </w:rPr>
      </w:pPr>
      <w:r w:rsidRPr="00F41C45">
        <w:br w:type="page"/>
      </w:r>
    </w:p>
    <w:tbl>
      <w:tblPr>
        <w:tblStyle w:val="GreenBox"/>
        <w:tblW w:w="0" w:type="auto"/>
        <w:tblLook w:val="04A0" w:firstRow="1" w:lastRow="0" w:firstColumn="1" w:lastColumn="0" w:noHBand="0" w:noVBand="1"/>
        <w:tblDescription w:val="Support services table"/>
      </w:tblPr>
      <w:tblGrid>
        <w:gridCol w:w="9016"/>
      </w:tblGrid>
      <w:tr w:rsidR="00CE6597" w:rsidRPr="00F41C45" w14:paraId="2BE4681D" w14:textId="77777777" w:rsidTr="00292531">
        <w:trPr>
          <w:cnfStyle w:val="100000000000" w:firstRow="1" w:lastRow="0" w:firstColumn="0" w:lastColumn="0" w:oddVBand="0" w:evenVBand="0" w:oddHBand="0" w:evenHBand="0" w:firstRowFirstColumn="0" w:firstRowLastColumn="0" w:lastRowFirstColumn="0" w:lastRowLastColumn="0"/>
          <w:trHeight w:val="3119"/>
        </w:trPr>
        <w:tc>
          <w:tcPr>
            <w:tcW w:w="9016" w:type="dxa"/>
            <w:hideMark/>
          </w:tcPr>
          <w:p w14:paraId="2BE72C12" w14:textId="238BFDDA" w:rsidR="00CE6597" w:rsidRPr="00F41C45" w:rsidRDefault="00CE6597" w:rsidP="00424031">
            <w:pPr>
              <w:pStyle w:val="Heading3"/>
              <w:outlineLvl w:val="2"/>
            </w:pPr>
            <w:bookmarkStart w:id="8" w:name="_Toc530337064"/>
            <w:bookmarkStart w:id="9" w:name="_Toc530337339"/>
            <w:bookmarkStart w:id="10" w:name="_Toc530337494"/>
            <w:bookmarkStart w:id="11" w:name="_Toc530579226"/>
            <w:bookmarkStart w:id="12" w:name="_Toc530579312"/>
            <w:bookmarkStart w:id="13" w:name="_Toc531098208"/>
            <w:bookmarkStart w:id="14" w:name="_Toc532478802"/>
            <w:bookmarkStart w:id="15" w:name="_Toc22075716"/>
            <w:bookmarkStart w:id="16" w:name="_Toc22075878"/>
            <w:bookmarkStart w:id="17" w:name="_Toc23272590"/>
            <w:bookmarkStart w:id="18" w:name="_Toc23449689"/>
            <w:bookmarkStart w:id="19" w:name="_Toc24477843"/>
            <w:bookmarkStart w:id="20" w:name="_Toc24530569"/>
            <w:bookmarkStart w:id="21" w:name="_Toc24703557"/>
            <w:bookmarkStart w:id="22" w:name="_Toc24703889"/>
            <w:bookmarkStart w:id="23" w:name="_Toc24703922"/>
            <w:bookmarkStart w:id="24" w:name="_Toc24704077"/>
            <w:bookmarkStart w:id="25" w:name="_Toc24704219"/>
            <w:bookmarkStart w:id="26" w:name="_Toc24709087"/>
            <w:bookmarkStart w:id="27" w:name="_Toc24709678"/>
            <w:r w:rsidRPr="00F41C45">
              <w:lastRenderedPageBreak/>
              <w:t>S</w:t>
            </w:r>
            <w:r w:rsidRPr="00EE50C4">
              <w:t>upport services</w:t>
            </w:r>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r w:rsidR="008D75CC">
              <w:t xml:space="preserve"> </w:t>
            </w:r>
          </w:p>
          <w:p w14:paraId="5E926DB4" w14:textId="77777777" w:rsidR="00CE6597" w:rsidRPr="00F41C45" w:rsidRDefault="00CE6597" w:rsidP="00250153">
            <w:r w:rsidRPr="00F41C45">
              <w:t xml:space="preserve">The work of the Royal Commission and the Australian Government’s response may be distressing to some in our community. If at any time you feel that you would like to speak with someone, there are many services and support groups that can help. </w:t>
            </w:r>
          </w:p>
          <w:p w14:paraId="328770F4" w14:textId="77777777" w:rsidR="00CE6597" w:rsidRPr="00F41C45" w:rsidRDefault="00CE6597" w:rsidP="00250153">
            <w:r w:rsidRPr="00F41C45">
              <w:t xml:space="preserve">Some options for advice and support include: </w:t>
            </w:r>
          </w:p>
          <w:p w14:paraId="1104FCF6" w14:textId="77777777" w:rsidR="00CE6597" w:rsidRPr="00F41C45" w:rsidRDefault="00FD2A14" w:rsidP="00D47FC8">
            <w:pPr>
              <w:pStyle w:val="ListParagraph"/>
              <w:numPr>
                <w:ilvl w:val="0"/>
                <w:numId w:val="8"/>
              </w:numPr>
            </w:pPr>
            <w:hyperlink r:id="rId10" w:history="1">
              <w:r w:rsidR="00CE6597" w:rsidRPr="00F41C45">
                <w:rPr>
                  <w:rStyle w:val="Hyperlink"/>
                </w:rPr>
                <w:t>1800 Respect</w:t>
              </w:r>
            </w:hyperlink>
            <w:r w:rsidR="00CE6597" w:rsidRPr="000A0957">
              <w:t xml:space="preserve"> on 1800 737 732</w:t>
            </w:r>
          </w:p>
          <w:p w14:paraId="07692550" w14:textId="77777777" w:rsidR="00CE6597" w:rsidRPr="00F41C45" w:rsidRDefault="00FD2A14" w:rsidP="00D47FC8">
            <w:pPr>
              <w:pStyle w:val="ListParagraph"/>
              <w:numPr>
                <w:ilvl w:val="0"/>
                <w:numId w:val="8"/>
              </w:numPr>
            </w:pPr>
            <w:hyperlink r:id="rId11" w:history="1">
              <w:r w:rsidR="00CE6597" w:rsidRPr="00F41C45">
                <w:rPr>
                  <w:rStyle w:val="Hyperlink"/>
                </w:rPr>
                <w:t>Lifeline</w:t>
              </w:r>
            </w:hyperlink>
            <w:r w:rsidR="00CE6597" w:rsidRPr="00F41C45">
              <w:t xml:space="preserve"> on 13 11 14 </w:t>
            </w:r>
          </w:p>
          <w:p w14:paraId="67C92D86" w14:textId="77DBADBC" w:rsidR="00CE6597" w:rsidRPr="00F41C45" w:rsidRDefault="00CE6597" w:rsidP="00D47FC8">
            <w:pPr>
              <w:pStyle w:val="ListParagraph"/>
              <w:numPr>
                <w:ilvl w:val="0"/>
                <w:numId w:val="8"/>
              </w:numPr>
            </w:pPr>
            <w:r w:rsidRPr="00F41C45">
              <w:t xml:space="preserve">the </w:t>
            </w:r>
            <w:hyperlink r:id="rId12" w:history="1">
              <w:r w:rsidRPr="00F41C45">
                <w:rPr>
                  <w:rStyle w:val="Hyperlink"/>
                </w:rPr>
                <w:t>National Redress</w:t>
              </w:r>
            </w:hyperlink>
            <w:r w:rsidRPr="00F41C45">
              <w:t> Information Line on</w:t>
            </w:r>
            <w:r w:rsidRPr="00325BC1">
              <w:t xml:space="preserve"> </w:t>
            </w:r>
            <w:r w:rsidR="003A237F" w:rsidRPr="00350ADA">
              <w:t>1800 737 377</w:t>
            </w:r>
          </w:p>
        </w:tc>
      </w:tr>
    </w:tbl>
    <w:p w14:paraId="747AF2BB" w14:textId="77777777" w:rsidR="00CE6597" w:rsidRPr="00F41C45" w:rsidRDefault="00CE6597" w:rsidP="00CE6597">
      <w:pPr>
        <w:spacing w:before="360"/>
      </w:pPr>
      <w:r w:rsidRPr="00F41C45">
        <w:t>© Commonwealth of Australia 2019</w:t>
      </w:r>
    </w:p>
    <w:p w14:paraId="2BBED3BD" w14:textId="41A5098C" w:rsidR="00CE6597" w:rsidRPr="00F41C45" w:rsidRDefault="003023EA" w:rsidP="00CE6597">
      <w:r>
        <w:t>ISSN</w:t>
      </w:r>
      <w:r w:rsidR="00CE6597" w:rsidRPr="00F41C45">
        <w:t xml:space="preserve">: </w:t>
      </w:r>
    </w:p>
    <w:p w14:paraId="52CDD166" w14:textId="12D29458" w:rsidR="00CE6597" w:rsidRPr="00F41C45" w:rsidRDefault="003023EA" w:rsidP="00CE6597">
      <w:r>
        <w:t>2652-2659</w:t>
      </w:r>
      <w:r w:rsidRPr="00F41C45">
        <w:t xml:space="preserve"> </w:t>
      </w:r>
      <w:r w:rsidR="00CE6597" w:rsidRPr="00F41C45">
        <w:t>(Print)</w:t>
      </w:r>
    </w:p>
    <w:p w14:paraId="3CE72ACB" w14:textId="767E0A53" w:rsidR="00CE6597" w:rsidRPr="00F41C45" w:rsidRDefault="003023EA" w:rsidP="00CE6597">
      <w:r>
        <w:t>2652-2667</w:t>
      </w:r>
      <w:r w:rsidRPr="00F41C45">
        <w:t xml:space="preserve"> </w:t>
      </w:r>
      <w:r w:rsidR="00CE6597" w:rsidRPr="00F41C45">
        <w:t>(Online)</w:t>
      </w:r>
    </w:p>
    <w:p w14:paraId="0B618770" w14:textId="059DD547" w:rsidR="00CE6597" w:rsidRPr="00F41C45" w:rsidRDefault="00CE6597" w:rsidP="00CE6597">
      <w:r w:rsidRPr="00F41C45">
        <w:t>Except for the Coat of Arms and where otherwise stated, all material in this publication is provided under a Creative Commons Attribution 4.0 International licence (</w:t>
      </w:r>
      <w:hyperlink r:id="rId13" w:history="1">
        <w:r w:rsidR="00B31695" w:rsidRPr="002C0A19">
          <w:rPr>
            <w:rStyle w:val="Hyperlink"/>
          </w:rPr>
          <w:t>www.creativecommons.org/licenses</w:t>
        </w:r>
      </w:hyperlink>
      <w:r w:rsidR="00B31695">
        <w:t>)</w:t>
      </w:r>
      <w:r w:rsidRPr="00F41C45">
        <w:t xml:space="preserve">. </w:t>
      </w:r>
    </w:p>
    <w:p w14:paraId="3795976C" w14:textId="77777777" w:rsidR="00CE6597" w:rsidRPr="00F41C45" w:rsidRDefault="00CE6597" w:rsidP="00CE6597">
      <w:r w:rsidRPr="00F41C45">
        <w:t xml:space="preserve">To avoid any doubt, this means this licence only applies to material as set out in this document. </w:t>
      </w:r>
    </w:p>
    <w:p w14:paraId="00DEEBDF" w14:textId="77777777" w:rsidR="00CE6597" w:rsidRPr="00F41C45" w:rsidRDefault="00CE6597" w:rsidP="00CE6597">
      <w:r w:rsidRPr="00F41C45">
        <w:rPr>
          <w:rFonts w:cs="Arial"/>
          <w:noProof/>
          <w:sz w:val="24"/>
          <w:szCs w:val="24"/>
          <w:lang w:val="en-US"/>
        </w:rPr>
        <w:drawing>
          <wp:inline distT="0" distB="0" distL="0" distR="0" wp14:anchorId="1C9A06D8" wp14:editId="5C054124">
            <wp:extent cx="943610" cy="336550"/>
            <wp:effectExtent l="0" t="0" r="8890" b="6350"/>
            <wp:docPr id="260" name="Picture 260" descr="Creative Commons logo for the CC BY 4.0 licenc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reative Commons logo for the CC BY 4.0 licence "/>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43610" cy="336550"/>
                    </a:xfrm>
                    <a:prstGeom prst="rect">
                      <a:avLst/>
                    </a:prstGeom>
                    <a:noFill/>
                    <a:ln>
                      <a:noFill/>
                    </a:ln>
                  </pic:spPr>
                </pic:pic>
              </a:graphicData>
            </a:graphic>
          </wp:inline>
        </w:drawing>
      </w:r>
    </w:p>
    <w:p w14:paraId="030B7121" w14:textId="176727C4" w:rsidR="00CE6597" w:rsidRDefault="00CE6597" w:rsidP="00CE6597">
      <w:r w:rsidRPr="00F41C45">
        <w:t>The details of the relevant licence conditions are on the Creative Commons website, as is the full legal code for the CC BY 4.0 licence (</w:t>
      </w:r>
      <w:hyperlink r:id="rId15" w:history="1">
        <w:r w:rsidR="00E54B53" w:rsidRPr="002C0A19">
          <w:rPr>
            <w:rStyle w:val="Hyperlink"/>
          </w:rPr>
          <w:t>www.creativecommons.org/licenses</w:t>
        </w:r>
      </w:hyperlink>
      <w:r w:rsidR="00E54B53">
        <w:t>)</w:t>
      </w:r>
      <w:r w:rsidRPr="00F41C45">
        <w:t xml:space="preserve">. </w:t>
      </w:r>
    </w:p>
    <w:p w14:paraId="6B6D43AC" w14:textId="77777777" w:rsidR="00846E13" w:rsidRPr="00F41C45" w:rsidRDefault="00846E13" w:rsidP="00CE6597"/>
    <w:p w14:paraId="68FFAB6B" w14:textId="77777777" w:rsidR="00CE6597" w:rsidRPr="00F41C45" w:rsidRDefault="00CE6597" w:rsidP="000D5E30">
      <w:pPr>
        <w:pStyle w:val="CoatofArmsstyle"/>
      </w:pPr>
      <w:bookmarkStart w:id="28" w:name="_Toc532478803"/>
      <w:bookmarkStart w:id="29" w:name="_Toc531098209"/>
      <w:bookmarkStart w:id="30" w:name="_Toc530579313"/>
      <w:bookmarkStart w:id="31" w:name="_Toc530579227"/>
      <w:bookmarkStart w:id="32" w:name="_Toc22075717"/>
      <w:bookmarkStart w:id="33" w:name="_Toc22075879"/>
      <w:bookmarkStart w:id="34" w:name="_Toc23272591"/>
      <w:bookmarkStart w:id="35" w:name="_Toc23449690"/>
      <w:bookmarkStart w:id="36" w:name="_Toc24477844"/>
      <w:bookmarkStart w:id="37" w:name="_Toc24530570"/>
      <w:bookmarkStart w:id="38" w:name="_Toc24703558"/>
      <w:bookmarkStart w:id="39" w:name="_Toc24703890"/>
      <w:bookmarkStart w:id="40" w:name="_Toc24703923"/>
      <w:bookmarkStart w:id="41" w:name="_Toc24704078"/>
      <w:bookmarkStart w:id="42" w:name="_Toc24704220"/>
      <w:bookmarkStart w:id="43" w:name="_Toc24709088"/>
      <w:bookmarkStart w:id="44" w:name="_Toc24709679"/>
      <w:r w:rsidRPr="00F41C45">
        <w:t>Use of the Coat of Arms</w:t>
      </w:r>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r w:rsidRPr="00F41C45">
        <w:t xml:space="preserve"> </w:t>
      </w:r>
    </w:p>
    <w:p w14:paraId="3360288F" w14:textId="111B8496" w:rsidR="00CE6597" w:rsidRDefault="00CE6597" w:rsidP="00CE6597">
      <w:r w:rsidRPr="00F41C45">
        <w:t>How the Coat of Arms can be used is on the Department of the Prime Minister and Cabinet website (</w:t>
      </w:r>
      <w:hyperlink r:id="rId16" w:history="1">
        <w:r w:rsidR="00E54B53" w:rsidRPr="002C0A19">
          <w:rPr>
            <w:rStyle w:val="Hyperlink"/>
          </w:rPr>
          <w:t>www.dpmc.gov.au/government/commonwealth-coat-arms</w:t>
        </w:r>
      </w:hyperlink>
      <w:r w:rsidR="00E54B53">
        <w:t>)</w:t>
      </w:r>
      <w:r w:rsidRPr="00F41C45">
        <w:t>.</w:t>
      </w:r>
    </w:p>
    <w:p w14:paraId="35F687E5" w14:textId="77777777" w:rsidR="00846E13" w:rsidRPr="00F41C45" w:rsidRDefault="00846E13" w:rsidP="00CE6597"/>
    <w:p w14:paraId="766DA3D7" w14:textId="77777777" w:rsidR="00AA771B" w:rsidRDefault="001354D6" w:rsidP="00CE6597">
      <w:pPr>
        <w:spacing w:before="0" w:after="160" w:line="259" w:lineRule="auto"/>
      </w:pPr>
      <w:r>
        <w:t xml:space="preserve">This accessible Word version of </w:t>
      </w:r>
      <w:r w:rsidR="00E67220">
        <w:t xml:space="preserve">the </w:t>
      </w:r>
      <w:r w:rsidR="00E67220" w:rsidRPr="000F5C7E">
        <w:rPr>
          <w:rStyle w:val="Emphasis"/>
        </w:rPr>
        <w:t>Annual Progress Report</w:t>
      </w:r>
      <w:r w:rsidR="00E67220">
        <w:t xml:space="preserve"> is designed to be viewed online. If you want to print out the report, we recommend printing the PDF version.</w:t>
      </w:r>
    </w:p>
    <w:p w14:paraId="386FB2B8" w14:textId="291DC725" w:rsidR="00CE6597" w:rsidRPr="00F41C45" w:rsidRDefault="00CE6597" w:rsidP="00CE6597">
      <w:pPr>
        <w:spacing w:before="0" w:after="160" w:line="259" w:lineRule="auto"/>
        <w:rPr>
          <w:b/>
          <w:color w:val="1F7370"/>
          <w:sz w:val="32"/>
          <w:szCs w:val="30"/>
        </w:rPr>
      </w:pPr>
      <w:r w:rsidRPr="00F41C45">
        <w:br w:type="page"/>
      </w:r>
    </w:p>
    <w:p w14:paraId="12253A9F" w14:textId="47D4C879" w:rsidR="00E20914" w:rsidRDefault="00CE6597" w:rsidP="00FD2435">
      <w:pPr>
        <w:pStyle w:val="TOCHeading"/>
        <w:rPr>
          <w:noProof/>
        </w:rPr>
      </w:pPr>
      <w:bookmarkStart w:id="45" w:name="_Toc22075718"/>
      <w:bookmarkStart w:id="46" w:name="_Toc22075880"/>
      <w:bookmarkStart w:id="47" w:name="_Toc23272592"/>
      <w:bookmarkStart w:id="48" w:name="_Toc23449691"/>
      <w:bookmarkStart w:id="49" w:name="_Toc24477845"/>
      <w:bookmarkStart w:id="50" w:name="_Toc24530571"/>
      <w:r w:rsidRPr="008774B3">
        <w:lastRenderedPageBreak/>
        <w:t>Table of contents</w:t>
      </w:r>
      <w:bookmarkEnd w:id="45"/>
      <w:bookmarkEnd w:id="46"/>
      <w:bookmarkEnd w:id="47"/>
      <w:bookmarkEnd w:id="48"/>
      <w:bookmarkEnd w:id="49"/>
      <w:bookmarkEnd w:id="50"/>
      <w:r w:rsidR="00FD2435">
        <w:fldChar w:fldCharType="begin"/>
      </w:r>
      <w:r w:rsidR="00FD2435">
        <w:instrText xml:space="preserve"> TOC \h \z \t "Heading 2,1,Heading 3,2,Key national achievements,2" </w:instrText>
      </w:r>
      <w:r w:rsidR="00FD2435">
        <w:fldChar w:fldCharType="separate"/>
      </w:r>
    </w:p>
    <w:p w14:paraId="5D7FA5A3" w14:textId="711EB45E" w:rsidR="00E20914" w:rsidRDefault="00FD2A14">
      <w:pPr>
        <w:pStyle w:val="TOC1"/>
        <w:rPr>
          <w:rFonts w:eastAsiaTheme="minorEastAsia"/>
          <w:b w:val="0"/>
          <w:lang w:eastAsia="en-AU"/>
        </w:rPr>
      </w:pPr>
      <w:hyperlink w:anchor="_Toc24709680" w:history="1">
        <w:r w:rsidR="00E20914" w:rsidRPr="00BF3A68">
          <w:rPr>
            <w:rStyle w:val="Hyperlink"/>
          </w:rPr>
          <w:t>Ministerial foreword</w:t>
        </w:r>
        <w:r w:rsidR="00E20914">
          <w:rPr>
            <w:webHidden/>
          </w:rPr>
          <w:tab/>
        </w:r>
        <w:r w:rsidR="00E20914">
          <w:rPr>
            <w:webHidden/>
          </w:rPr>
          <w:fldChar w:fldCharType="begin"/>
        </w:r>
        <w:r w:rsidR="00E20914">
          <w:rPr>
            <w:webHidden/>
          </w:rPr>
          <w:instrText xml:space="preserve"> PAGEREF _Toc24709680 \h </w:instrText>
        </w:r>
        <w:r w:rsidR="00E20914">
          <w:rPr>
            <w:webHidden/>
          </w:rPr>
        </w:r>
        <w:r w:rsidR="00E20914">
          <w:rPr>
            <w:webHidden/>
          </w:rPr>
          <w:fldChar w:fldCharType="separate"/>
        </w:r>
        <w:r w:rsidR="00FA672E">
          <w:rPr>
            <w:webHidden/>
          </w:rPr>
          <w:t>5</w:t>
        </w:r>
        <w:r w:rsidR="00E20914">
          <w:rPr>
            <w:webHidden/>
          </w:rPr>
          <w:fldChar w:fldCharType="end"/>
        </w:r>
      </w:hyperlink>
    </w:p>
    <w:p w14:paraId="05024638" w14:textId="294514B6" w:rsidR="00E20914" w:rsidRDefault="00FD2A14">
      <w:pPr>
        <w:pStyle w:val="TOC1"/>
        <w:rPr>
          <w:rFonts w:eastAsiaTheme="minorEastAsia"/>
          <w:b w:val="0"/>
          <w:lang w:eastAsia="en-AU"/>
        </w:rPr>
      </w:pPr>
      <w:hyperlink w:anchor="_Toc24709681" w:history="1">
        <w:r w:rsidR="00E20914" w:rsidRPr="00BF3A68">
          <w:rPr>
            <w:rStyle w:val="Hyperlink"/>
          </w:rPr>
          <w:t>Introduction</w:t>
        </w:r>
        <w:r w:rsidR="00E20914">
          <w:rPr>
            <w:webHidden/>
          </w:rPr>
          <w:tab/>
        </w:r>
        <w:r w:rsidR="00E20914">
          <w:rPr>
            <w:webHidden/>
          </w:rPr>
          <w:fldChar w:fldCharType="begin"/>
        </w:r>
        <w:r w:rsidR="00E20914">
          <w:rPr>
            <w:webHidden/>
          </w:rPr>
          <w:instrText xml:space="preserve"> PAGEREF _Toc24709681 \h </w:instrText>
        </w:r>
        <w:r w:rsidR="00E20914">
          <w:rPr>
            <w:webHidden/>
          </w:rPr>
        </w:r>
        <w:r w:rsidR="00E20914">
          <w:rPr>
            <w:webHidden/>
          </w:rPr>
          <w:fldChar w:fldCharType="separate"/>
        </w:r>
        <w:r w:rsidR="00FA672E">
          <w:rPr>
            <w:webHidden/>
          </w:rPr>
          <w:t>6</w:t>
        </w:r>
        <w:r w:rsidR="00E20914">
          <w:rPr>
            <w:webHidden/>
          </w:rPr>
          <w:fldChar w:fldCharType="end"/>
        </w:r>
      </w:hyperlink>
    </w:p>
    <w:p w14:paraId="434C8A51" w14:textId="22D81EC5" w:rsidR="00E20914" w:rsidRDefault="00FD2A14">
      <w:pPr>
        <w:pStyle w:val="TOC2"/>
        <w:rPr>
          <w:rFonts w:eastAsiaTheme="minorEastAsia"/>
          <w:lang w:eastAsia="en-AU"/>
        </w:rPr>
      </w:pPr>
      <w:hyperlink w:anchor="_Toc24709682" w:history="1">
        <w:r w:rsidR="00E20914" w:rsidRPr="00BF3A68">
          <w:rPr>
            <w:rStyle w:val="Hyperlink"/>
          </w:rPr>
          <w:t>Australian Government progress</w:t>
        </w:r>
        <w:r w:rsidR="00E20914">
          <w:rPr>
            <w:webHidden/>
          </w:rPr>
          <w:tab/>
        </w:r>
        <w:r w:rsidR="00E20914">
          <w:rPr>
            <w:webHidden/>
          </w:rPr>
          <w:fldChar w:fldCharType="begin"/>
        </w:r>
        <w:r w:rsidR="00E20914">
          <w:rPr>
            <w:webHidden/>
          </w:rPr>
          <w:instrText xml:space="preserve"> PAGEREF _Toc24709682 \h </w:instrText>
        </w:r>
        <w:r w:rsidR="00E20914">
          <w:rPr>
            <w:webHidden/>
          </w:rPr>
        </w:r>
        <w:r w:rsidR="00E20914">
          <w:rPr>
            <w:webHidden/>
          </w:rPr>
          <w:fldChar w:fldCharType="separate"/>
        </w:r>
        <w:r w:rsidR="00FA672E">
          <w:rPr>
            <w:webHidden/>
          </w:rPr>
          <w:t>7</w:t>
        </w:r>
        <w:r w:rsidR="00E20914">
          <w:rPr>
            <w:webHidden/>
          </w:rPr>
          <w:fldChar w:fldCharType="end"/>
        </w:r>
      </w:hyperlink>
    </w:p>
    <w:p w14:paraId="6A631333" w14:textId="7CE6C221" w:rsidR="00E20914" w:rsidRDefault="00FD2A14">
      <w:pPr>
        <w:pStyle w:val="TOC2"/>
        <w:rPr>
          <w:rFonts w:eastAsiaTheme="minorEastAsia"/>
          <w:lang w:eastAsia="en-AU"/>
        </w:rPr>
      </w:pPr>
      <w:hyperlink w:anchor="_Toc24709683" w:history="1">
        <w:r w:rsidR="00E20914" w:rsidRPr="00BF3A68">
          <w:rPr>
            <w:rStyle w:val="Hyperlink"/>
          </w:rPr>
          <w:t>Reports from states, territories and institutions</w:t>
        </w:r>
        <w:r w:rsidR="00E20914">
          <w:rPr>
            <w:webHidden/>
          </w:rPr>
          <w:tab/>
        </w:r>
        <w:r w:rsidR="00E20914">
          <w:rPr>
            <w:webHidden/>
          </w:rPr>
          <w:fldChar w:fldCharType="begin"/>
        </w:r>
        <w:r w:rsidR="00E20914">
          <w:rPr>
            <w:webHidden/>
          </w:rPr>
          <w:instrText xml:space="preserve"> PAGEREF _Toc24709683 \h </w:instrText>
        </w:r>
        <w:r w:rsidR="00E20914">
          <w:rPr>
            <w:webHidden/>
          </w:rPr>
        </w:r>
        <w:r w:rsidR="00E20914">
          <w:rPr>
            <w:webHidden/>
          </w:rPr>
          <w:fldChar w:fldCharType="separate"/>
        </w:r>
        <w:r w:rsidR="00FA672E">
          <w:rPr>
            <w:webHidden/>
          </w:rPr>
          <w:t>9</w:t>
        </w:r>
        <w:r w:rsidR="00E20914">
          <w:rPr>
            <w:webHidden/>
          </w:rPr>
          <w:fldChar w:fldCharType="end"/>
        </w:r>
      </w:hyperlink>
    </w:p>
    <w:p w14:paraId="75E47A32" w14:textId="55F3A835" w:rsidR="00E20914" w:rsidRDefault="00FD2A14">
      <w:pPr>
        <w:pStyle w:val="TOC1"/>
        <w:rPr>
          <w:rFonts w:eastAsiaTheme="minorEastAsia"/>
          <w:b w:val="0"/>
          <w:lang w:eastAsia="en-AU"/>
        </w:rPr>
      </w:pPr>
      <w:hyperlink w:anchor="_Toc24709684" w:history="1">
        <w:r w:rsidR="00E20914" w:rsidRPr="00BF3A68">
          <w:rPr>
            <w:rStyle w:val="Hyperlink"/>
          </w:rPr>
          <w:t>Structure of this report</w:t>
        </w:r>
        <w:r w:rsidR="00E20914">
          <w:rPr>
            <w:webHidden/>
          </w:rPr>
          <w:tab/>
        </w:r>
        <w:r w:rsidR="00E20914">
          <w:rPr>
            <w:webHidden/>
          </w:rPr>
          <w:fldChar w:fldCharType="begin"/>
        </w:r>
        <w:r w:rsidR="00E20914">
          <w:rPr>
            <w:webHidden/>
          </w:rPr>
          <w:instrText xml:space="preserve"> PAGEREF _Toc24709684 \h </w:instrText>
        </w:r>
        <w:r w:rsidR="00E20914">
          <w:rPr>
            <w:webHidden/>
          </w:rPr>
        </w:r>
        <w:r w:rsidR="00E20914">
          <w:rPr>
            <w:webHidden/>
          </w:rPr>
          <w:fldChar w:fldCharType="separate"/>
        </w:r>
        <w:r w:rsidR="00FA672E">
          <w:rPr>
            <w:webHidden/>
          </w:rPr>
          <w:t>10</w:t>
        </w:r>
        <w:r w:rsidR="00E20914">
          <w:rPr>
            <w:webHidden/>
          </w:rPr>
          <w:fldChar w:fldCharType="end"/>
        </w:r>
      </w:hyperlink>
    </w:p>
    <w:p w14:paraId="5930B4DE" w14:textId="43AA09B0" w:rsidR="00E20914" w:rsidRDefault="00FD2A14">
      <w:pPr>
        <w:pStyle w:val="TOC1"/>
        <w:rPr>
          <w:rFonts w:eastAsiaTheme="minorEastAsia"/>
          <w:b w:val="0"/>
          <w:lang w:eastAsia="en-AU"/>
        </w:rPr>
      </w:pPr>
      <w:hyperlink w:anchor="_Toc24709685" w:history="1">
        <w:r w:rsidR="00E20914" w:rsidRPr="00BF3A68">
          <w:rPr>
            <w:rStyle w:val="Hyperlink"/>
          </w:rPr>
          <w:t>Governments working together around Australia</w:t>
        </w:r>
        <w:r w:rsidR="00E20914">
          <w:rPr>
            <w:webHidden/>
          </w:rPr>
          <w:tab/>
        </w:r>
        <w:r w:rsidR="00E20914">
          <w:rPr>
            <w:webHidden/>
          </w:rPr>
          <w:fldChar w:fldCharType="begin"/>
        </w:r>
        <w:r w:rsidR="00E20914">
          <w:rPr>
            <w:webHidden/>
          </w:rPr>
          <w:instrText xml:space="preserve"> PAGEREF _Toc24709685 \h </w:instrText>
        </w:r>
        <w:r w:rsidR="00E20914">
          <w:rPr>
            <w:webHidden/>
          </w:rPr>
        </w:r>
        <w:r w:rsidR="00E20914">
          <w:rPr>
            <w:webHidden/>
          </w:rPr>
          <w:fldChar w:fldCharType="separate"/>
        </w:r>
        <w:r w:rsidR="00FA672E">
          <w:rPr>
            <w:webHidden/>
          </w:rPr>
          <w:t>11</w:t>
        </w:r>
        <w:r w:rsidR="00E20914">
          <w:rPr>
            <w:webHidden/>
          </w:rPr>
          <w:fldChar w:fldCharType="end"/>
        </w:r>
      </w:hyperlink>
    </w:p>
    <w:p w14:paraId="3C978749" w14:textId="7EBD07FE" w:rsidR="00E20914" w:rsidRDefault="00FD2A14">
      <w:pPr>
        <w:pStyle w:val="TOC2"/>
        <w:rPr>
          <w:rFonts w:eastAsiaTheme="minorEastAsia"/>
          <w:lang w:eastAsia="en-AU"/>
        </w:rPr>
      </w:pPr>
      <w:hyperlink w:anchor="_Toc24709686" w:history="1">
        <w:r w:rsidR="00E20914" w:rsidRPr="00BF3A68">
          <w:rPr>
            <w:rStyle w:val="Hyperlink"/>
          </w:rPr>
          <w:t>The national priorities</w:t>
        </w:r>
        <w:r w:rsidR="00E20914">
          <w:rPr>
            <w:webHidden/>
          </w:rPr>
          <w:tab/>
        </w:r>
        <w:r w:rsidR="00E20914">
          <w:rPr>
            <w:webHidden/>
          </w:rPr>
          <w:fldChar w:fldCharType="begin"/>
        </w:r>
        <w:r w:rsidR="00E20914">
          <w:rPr>
            <w:webHidden/>
          </w:rPr>
          <w:instrText xml:space="preserve"> PAGEREF _Toc24709686 \h </w:instrText>
        </w:r>
        <w:r w:rsidR="00E20914">
          <w:rPr>
            <w:webHidden/>
          </w:rPr>
        </w:r>
        <w:r w:rsidR="00E20914">
          <w:rPr>
            <w:webHidden/>
          </w:rPr>
          <w:fldChar w:fldCharType="separate"/>
        </w:r>
        <w:r w:rsidR="00FA672E">
          <w:rPr>
            <w:webHidden/>
          </w:rPr>
          <w:t>11</w:t>
        </w:r>
        <w:r w:rsidR="00E20914">
          <w:rPr>
            <w:webHidden/>
          </w:rPr>
          <w:fldChar w:fldCharType="end"/>
        </w:r>
      </w:hyperlink>
    </w:p>
    <w:p w14:paraId="1C2DBECF" w14:textId="4489616C" w:rsidR="00E20914" w:rsidRDefault="00FD2A14">
      <w:pPr>
        <w:pStyle w:val="TOC2"/>
        <w:rPr>
          <w:rFonts w:eastAsiaTheme="minorEastAsia"/>
          <w:lang w:eastAsia="en-AU"/>
        </w:rPr>
      </w:pPr>
      <w:hyperlink w:anchor="_Toc24709687" w:history="1">
        <w:r w:rsidR="00E20914" w:rsidRPr="00BF3A68">
          <w:rPr>
            <w:rStyle w:val="Hyperlink"/>
          </w:rPr>
          <w:t>Other joint government actions</w:t>
        </w:r>
        <w:r w:rsidR="00E20914">
          <w:rPr>
            <w:webHidden/>
          </w:rPr>
          <w:tab/>
        </w:r>
        <w:r w:rsidR="00E20914">
          <w:rPr>
            <w:webHidden/>
          </w:rPr>
          <w:fldChar w:fldCharType="begin"/>
        </w:r>
        <w:r w:rsidR="00E20914">
          <w:rPr>
            <w:webHidden/>
          </w:rPr>
          <w:instrText xml:space="preserve"> PAGEREF _Toc24709687 \h </w:instrText>
        </w:r>
        <w:r w:rsidR="00E20914">
          <w:rPr>
            <w:webHidden/>
          </w:rPr>
        </w:r>
        <w:r w:rsidR="00E20914">
          <w:rPr>
            <w:webHidden/>
          </w:rPr>
          <w:fldChar w:fldCharType="separate"/>
        </w:r>
        <w:r w:rsidR="00FA672E">
          <w:rPr>
            <w:webHidden/>
          </w:rPr>
          <w:t>12</w:t>
        </w:r>
        <w:r w:rsidR="00E20914">
          <w:rPr>
            <w:webHidden/>
          </w:rPr>
          <w:fldChar w:fldCharType="end"/>
        </w:r>
      </w:hyperlink>
    </w:p>
    <w:p w14:paraId="21FDC306" w14:textId="0A4F7A92" w:rsidR="00E20914" w:rsidRDefault="00FD2A14">
      <w:pPr>
        <w:pStyle w:val="TOC1"/>
        <w:rPr>
          <w:rFonts w:eastAsiaTheme="minorEastAsia"/>
          <w:b w:val="0"/>
          <w:lang w:eastAsia="en-AU"/>
        </w:rPr>
      </w:pPr>
      <w:hyperlink w:anchor="_Toc24709688" w:history="1">
        <w:r w:rsidR="00E20914" w:rsidRPr="00BF3A68">
          <w:rPr>
            <w:rStyle w:val="Hyperlink"/>
          </w:rPr>
          <w:t>Theme 1: Making institutions child safe</w:t>
        </w:r>
        <w:r w:rsidR="00E20914">
          <w:rPr>
            <w:webHidden/>
          </w:rPr>
          <w:tab/>
        </w:r>
        <w:r w:rsidR="00E20914">
          <w:rPr>
            <w:webHidden/>
          </w:rPr>
          <w:fldChar w:fldCharType="begin"/>
        </w:r>
        <w:r w:rsidR="00E20914">
          <w:rPr>
            <w:webHidden/>
          </w:rPr>
          <w:instrText xml:space="preserve"> PAGEREF _Toc24709688 \h </w:instrText>
        </w:r>
        <w:r w:rsidR="00E20914">
          <w:rPr>
            <w:webHidden/>
          </w:rPr>
        </w:r>
        <w:r w:rsidR="00E20914">
          <w:rPr>
            <w:webHidden/>
          </w:rPr>
          <w:fldChar w:fldCharType="separate"/>
        </w:r>
        <w:r w:rsidR="00FA672E">
          <w:rPr>
            <w:webHidden/>
          </w:rPr>
          <w:t>14</w:t>
        </w:r>
        <w:r w:rsidR="00E20914">
          <w:rPr>
            <w:webHidden/>
          </w:rPr>
          <w:fldChar w:fldCharType="end"/>
        </w:r>
      </w:hyperlink>
    </w:p>
    <w:p w14:paraId="1F2F7D05" w14:textId="5AB6DA62" w:rsidR="00E20914" w:rsidRDefault="00FD2A14">
      <w:pPr>
        <w:pStyle w:val="TOC2"/>
        <w:rPr>
          <w:rFonts w:eastAsiaTheme="minorEastAsia"/>
          <w:lang w:eastAsia="en-AU"/>
        </w:rPr>
      </w:pPr>
      <w:hyperlink w:anchor="_Toc24709689" w:history="1">
        <w:r w:rsidR="00E20914" w:rsidRPr="00BF3A68">
          <w:rPr>
            <w:rStyle w:val="Hyperlink"/>
          </w:rPr>
          <w:t>Key national achievements for 2019</w:t>
        </w:r>
        <w:r w:rsidR="00E20914">
          <w:rPr>
            <w:webHidden/>
          </w:rPr>
          <w:tab/>
        </w:r>
        <w:r w:rsidR="00E20914">
          <w:rPr>
            <w:webHidden/>
          </w:rPr>
          <w:fldChar w:fldCharType="begin"/>
        </w:r>
        <w:r w:rsidR="00E20914">
          <w:rPr>
            <w:webHidden/>
          </w:rPr>
          <w:instrText xml:space="preserve"> PAGEREF _Toc24709689 \h </w:instrText>
        </w:r>
        <w:r w:rsidR="00E20914">
          <w:rPr>
            <w:webHidden/>
          </w:rPr>
        </w:r>
        <w:r w:rsidR="00E20914">
          <w:rPr>
            <w:webHidden/>
          </w:rPr>
          <w:fldChar w:fldCharType="separate"/>
        </w:r>
        <w:r w:rsidR="00FA672E">
          <w:rPr>
            <w:webHidden/>
          </w:rPr>
          <w:t>15</w:t>
        </w:r>
        <w:r w:rsidR="00E20914">
          <w:rPr>
            <w:webHidden/>
          </w:rPr>
          <w:fldChar w:fldCharType="end"/>
        </w:r>
      </w:hyperlink>
    </w:p>
    <w:p w14:paraId="7BDBF95C" w14:textId="6583C3D8" w:rsidR="00E20914" w:rsidRDefault="00FD2A14">
      <w:pPr>
        <w:pStyle w:val="TOC2"/>
        <w:rPr>
          <w:rFonts w:eastAsiaTheme="minorEastAsia"/>
          <w:lang w:eastAsia="en-AU"/>
        </w:rPr>
      </w:pPr>
      <w:hyperlink w:anchor="_Toc24709690" w:history="1">
        <w:r w:rsidR="00E20914" w:rsidRPr="00BF3A68">
          <w:rPr>
            <w:rStyle w:val="Hyperlink"/>
          </w:rPr>
          <w:t>National priority update – Work across all Australian governments</w:t>
        </w:r>
        <w:r w:rsidR="00E20914">
          <w:rPr>
            <w:webHidden/>
          </w:rPr>
          <w:tab/>
        </w:r>
        <w:r w:rsidR="00E20914">
          <w:rPr>
            <w:webHidden/>
          </w:rPr>
          <w:fldChar w:fldCharType="begin"/>
        </w:r>
        <w:r w:rsidR="00E20914">
          <w:rPr>
            <w:webHidden/>
          </w:rPr>
          <w:instrText xml:space="preserve"> PAGEREF _Toc24709690 \h </w:instrText>
        </w:r>
        <w:r w:rsidR="00E20914">
          <w:rPr>
            <w:webHidden/>
          </w:rPr>
        </w:r>
        <w:r w:rsidR="00E20914">
          <w:rPr>
            <w:webHidden/>
          </w:rPr>
          <w:fldChar w:fldCharType="separate"/>
        </w:r>
        <w:r w:rsidR="00FA672E">
          <w:rPr>
            <w:webHidden/>
          </w:rPr>
          <w:t>16</w:t>
        </w:r>
        <w:r w:rsidR="00E20914">
          <w:rPr>
            <w:webHidden/>
          </w:rPr>
          <w:fldChar w:fldCharType="end"/>
        </w:r>
      </w:hyperlink>
    </w:p>
    <w:p w14:paraId="40FA48BD" w14:textId="7FF6A71E" w:rsidR="00E20914" w:rsidRDefault="00FD2A14">
      <w:pPr>
        <w:pStyle w:val="TOC2"/>
        <w:rPr>
          <w:rFonts w:eastAsiaTheme="minorEastAsia"/>
          <w:lang w:eastAsia="en-AU"/>
        </w:rPr>
      </w:pPr>
      <w:hyperlink w:anchor="_Toc24709691" w:history="1">
        <w:r w:rsidR="00E20914" w:rsidRPr="00BF3A68">
          <w:rPr>
            <w:rStyle w:val="Hyperlink"/>
          </w:rPr>
          <w:t>Other national collaboration</w:t>
        </w:r>
        <w:r w:rsidR="00E20914">
          <w:rPr>
            <w:webHidden/>
          </w:rPr>
          <w:tab/>
        </w:r>
        <w:r w:rsidR="00E20914">
          <w:rPr>
            <w:webHidden/>
          </w:rPr>
          <w:fldChar w:fldCharType="begin"/>
        </w:r>
        <w:r w:rsidR="00E20914">
          <w:rPr>
            <w:webHidden/>
          </w:rPr>
          <w:instrText xml:space="preserve"> PAGEREF _Toc24709691 \h </w:instrText>
        </w:r>
        <w:r w:rsidR="00E20914">
          <w:rPr>
            <w:webHidden/>
          </w:rPr>
        </w:r>
        <w:r w:rsidR="00E20914">
          <w:rPr>
            <w:webHidden/>
          </w:rPr>
          <w:fldChar w:fldCharType="separate"/>
        </w:r>
        <w:r w:rsidR="00FA672E">
          <w:rPr>
            <w:webHidden/>
          </w:rPr>
          <w:t>27</w:t>
        </w:r>
        <w:r w:rsidR="00E20914">
          <w:rPr>
            <w:webHidden/>
          </w:rPr>
          <w:fldChar w:fldCharType="end"/>
        </w:r>
      </w:hyperlink>
    </w:p>
    <w:p w14:paraId="5CC5607C" w14:textId="6E263B20" w:rsidR="00E20914" w:rsidRDefault="00FD2A14">
      <w:pPr>
        <w:pStyle w:val="TOC2"/>
        <w:rPr>
          <w:rFonts w:eastAsiaTheme="minorEastAsia"/>
          <w:lang w:eastAsia="en-AU"/>
        </w:rPr>
      </w:pPr>
      <w:hyperlink w:anchor="_Toc24709692" w:history="1">
        <w:r w:rsidR="00E20914" w:rsidRPr="00BF3A68">
          <w:rPr>
            <w:rStyle w:val="Hyperlink"/>
          </w:rPr>
          <w:t>Australian Government progress</w:t>
        </w:r>
        <w:r w:rsidR="00E20914">
          <w:rPr>
            <w:webHidden/>
          </w:rPr>
          <w:tab/>
        </w:r>
        <w:r w:rsidR="00E20914">
          <w:rPr>
            <w:webHidden/>
          </w:rPr>
          <w:fldChar w:fldCharType="begin"/>
        </w:r>
        <w:r w:rsidR="00E20914">
          <w:rPr>
            <w:webHidden/>
          </w:rPr>
          <w:instrText xml:space="preserve"> PAGEREF _Toc24709692 \h </w:instrText>
        </w:r>
        <w:r w:rsidR="00E20914">
          <w:rPr>
            <w:webHidden/>
          </w:rPr>
        </w:r>
        <w:r w:rsidR="00E20914">
          <w:rPr>
            <w:webHidden/>
          </w:rPr>
          <w:fldChar w:fldCharType="separate"/>
        </w:r>
        <w:r w:rsidR="00FA672E">
          <w:rPr>
            <w:webHidden/>
          </w:rPr>
          <w:t>34</w:t>
        </w:r>
        <w:r w:rsidR="00E20914">
          <w:rPr>
            <w:webHidden/>
          </w:rPr>
          <w:fldChar w:fldCharType="end"/>
        </w:r>
      </w:hyperlink>
    </w:p>
    <w:p w14:paraId="1B136F7B" w14:textId="5CCB09FF" w:rsidR="00E20914" w:rsidRDefault="00FD2A14">
      <w:pPr>
        <w:pStyle w:val="TOC1"/>
        <w:rPr>
          <w:rFonts w:eastAsiaTheme="minorEastAsia"/>
          <w:b w:val="0"/>
          <w:lang w:eastAsia="en-AU"/>
        </w:rPr>
      </w:pPr>
      <w:hyperlink w:anchor="_Toc24709693" w:history="1">
        <w:r w:rsidR="00E20914" w:rsidRPr="00BF3A68">
          <w:rPr>
            <w:rStyle w:val="Hyperlink"/>
          </w:rPr>
          <w:t>Theme 2: Causes, support and treatment</w:t>
        </w:r>
        <w:r w:rsidR="00E20914">
          <w:rPr>
            <w:webHidden/>
          </w:rPr>
          <w:tab/>
        </w:r>
        <w:r w:rsidR="00E20914">
          <w:rPr>
            <w:webHidden/>
          </w:rPr>
          <w:fldChar w:fldCharType="begin"/>
        </w:r>
        <w:r w:rsidR="00E20914">
          <w:rPr>
            <w:webHidden/>
          </w:rPr>
          <w:instrText xml:space="preserve"> PAGEREF _Toc24709693 \h </w:instrText>
        </w:r>
        <w:r w:rsidR="00E20914">
          <w:rPr>
            <w:webHidden/>
          </w:rPr>
        </w:r>
        <w:r w:rsidR="00E20914">
          <w:rPr>
            <w:webHidden/>
          </w:rPr>
          <w:fldChar w:fldCharType="separate"/>
        </w:r>
        <w:r w:rsidR="00FA672E">
          <w:rPr>
            <w:webHidden/>
          </w:rPr>
          <w:t>46</w:t>
        </w:r>
        <w:r w:rsidR="00E20914">
          <w:rPr>
            <w:webHidden/>
          </w:rPr>
          <w:fldChar w:fldCharType="end"/>
        </w:r>
      </w:hyperlink>
    </w:p>
    <w:p w14:paraId="53A893E1" w14:textId="04138AB6" w:rsidR="00E20914" w:rsidRDefault="00FD2A14">
      <w:pPr>
        <w:pStyle w:val="TOC2"/>
        <w:rPr>
          <w:rFonts w:eastAsiaTheme="minorEastAsia"/>
          <w:lang w:eastAsia="en-AU"/>
        </w:rPr>
      </w:pPr>
      <w:hyperlink w:anchor="_Toc24709694" w:history="1">
        <w:r w:rsidR="00E20914" w:rsidRPr="00BF3A68">
          <w:rPr>
            <w:rStyle w:val="Hyperlink"/>
          </w:rPr>
          <w:t>Key national achievements in 2019</w:t>
        </w:r>
        <w:r w:rsidR="00E20914">
          <w:rPr>
            <w:webHidden/>
          </w:rPr>
          <w:tab/>
        </w:r>
        <w:r w:rsidR="00E20914">
          <w:rPr>
            <w:webHidden/>
          </w:rPr>
          <w:fldChar w:fldCharType="begin"/>
        </w:r>
        <w:r w:rsidR="00E20914">
          <w:rPr>
            <w:webHidden/>
          </w:rPr>
          <w:instrText xml:space="preserve"> PAGEREF _Toc24709694 \h </w:instrText>
        </w:r>
        <w:r w:rsidR="00E20914">
          <w:rPr>
            <w:webHidden/>
          </w:rPr>
        </w:r>
        <w:r w:rsidR="00E20914">
          <w:rPr>
            <w:webHidden/>
          </w:rPr>
          <w:fldChar w:fldCharType="separate"/>
        </w:r>
        <w:r w:rsidR="00FA672E">
          <w:rPr>
            <w:webHidden/>
          </w:rPr>
          <w:t>47</w:t>
        </w:r>
        <w:r w:rsidR="00E20914">
          <w:rPr>
            <w:webHidden/>
          </w:rPr>
          <w:fldChar w:fldCharType="end"/>
        </w:r>
      </w:hyperlink>
    </w:p>
    <w:p w14:paraId="053E028C" w14:textId="03D00568" w:rsidR="00E20914" w:rsidRDefault="00FD2A14">
      <w:pPr>
        <w:pStyle w:val="TOC2"/>
        <w:rPr>
          <w:rFonts w:eastAsiaTheme="minorEastAsia"/>
          <w:lang w:eastAsia="en-AU"/>
        </w:rPr>
      </w:pPr>
      <w:hyperlink w:anchor="_Toc24709695" w:history="1">
        <w:r w:rsidR="00E20914" w:rsidRPr="00BF3A68">
          <w:rPr>
            <w:rStyle w:val="Hyperlink"/>
          </w:rPr>
          <w:t>National priority update – Work across all Australian governments</w:t>
        </w:r>
        <w:r w:rsidR="00E20914">
          <w:rPr>
            <w:webHidden/>
          </w:rPr>
          <w:tab/>
        </w:r>
        <w:r w:rsidR="00E20914">
          <w:rPr>
            <w:webHidden/>
          </w:rPr>
          <w:fldChar w:fldCharType="begin"/>
        </w:r>
        <w:r w:rsidR="00E20914">
          <w:rPr>
            <w:webHidden/>
          </w:rPr>
          <w:instrText xml:space="preserve"> PAGEREF _Toc24709695 \h </w:instrText>
        </w:r>
        <w:r w:rsidR="00E20914">
          <w:rPr>
            <w:webHidden/>
          </w:rPr>
        </w:r>
        <w:r w:rsidR="00E20914">
          <w:rPr>
            <w:webHidden/>
          </w:rPr>
          <w:fldChar w:fldCharType="separate"/>
        </w:r>
        <w:r w:rsidR="00FA672E">
          <w:rPr>
            <w:webHidden/>
          </w:rPr>
          <w:t>48</w:t>
        </w:r>
        <w:r w:rsidR="00E20914">
          <w:rPr>
            <w:webHidden/>
          </w:rPr>
          <w:fldChar w:fldCharType="end"/>
        </w:r>
      </w:hyperlink>
    </w:p>
    <w:p w14:paraId="36F4663D" w14:textId="3B2E97E9" w:rsidR="00E20914" w:rsidRDefault="00FD2A14">
      <w:pPr>
        <w:pStyle w:val="TOC2"/>
        <w:rPr>
          <w:rFonts w:eastAsiaTheme="minorEastAsia"/>
          <w:lang w:eastAsia="en-AU"/>
        </w:rPr>
      </w:pPr>
      <w:hyperlink w:anchor="_Toc24709696" w:history="1">
        <w:r w:rsidR="00E20914" w:rsidRPr="00BF3A68">
          <w:rPr>
            <w:rStyle w:val="Hyperlink"/>
          </w:rPr>
          <w:t>Australian Government progress</w:t>
        </w:r>
        <w:r w:rsidR="00E20914">
          <w:rPr>
            <w:webHidden/>
          </w:rPr>
          <w:tab/>
        </w:r>
        <w:r w:rsidR="00E20914">
          <w:rPr>
            <w:webHidden/>
          </w:rPr>
          <w:fldChar w:fldCharType="begin"/>
        </w:r>
        <w:r w:rsidR="00E20914">
          <w:rPr>
            <w:webHidden/>
          </w:rPr>
          <w:instrText xml:space="preserve"> PAGEREF _Toc24709696 \h </w:instrText>
        </w:r>
        <w:r w:rsidR="00E20914">
          <w:rPr>
            <w:webHidden/>
          </w:rPr>
        </w:r>
        <w:r w:rsidR="00E20914">
          <w:rPr>
            <w:webHidden/>
          </w:rPr>
          <w:fldChar w:fldCharType="separate"/>
        </w:r>
        <w:r w:rsidR="00FA672E">
          <w:rPr>
            <w:webHidden/>
          </w:rPr>
          <w:t>50</w:t>
        </w:r>
        <w:r w:rsidR="00E20914">
          <w:rPr>
            <w:webHidden/>
          </w:rPr>
          <w:fldChar w:fldCharType="end"/>
        </w:r>
      </w:hyperlink>
    </w:p>
    <w:p w14:paraId="59030089" w14:textId="097DE62D" w:rsidR="00E20914" w:rsidRDefault="00FD2A14">
      <w:pPr>
        <w:pStyle w:val="TOC1"/>
        <w:rPr>
          <w:rFonts w:eastAsiaTheme="minorEastAsia"/>
          <w:b w:val="0"/>
          <w:lang w:eastAsia="en-AU"/>
        </w:rPr>
      </w:pPr>
      <w:hyperlink w:anchor="_Toc24709697" w:history="1">
        <w:r w:rsidR="00E20914" w:rsidRPr="00BF3A68">
          <w:rPr>
            <w:rStyle w:val="Hyperlink"/>
          </w:rPr>
          <w:t>Theme 3: Responses to abuse (Redress and Civil Litigation Report)</w:t>
        </w:r>
        <w:r w:rsidR="00E20914">
          <w:rPr>
            <w:webHidden/>
          </w:rPr>
          <w:tab/>
        </w:r>
        <w:r w:rsidR="00E20914">
          <w:rPr>
            <w:webHidden/>
          </w:rPr>
          <w:fldChar w:fldCharType="begin"/>
        </w:r>
        <w:r w:rsidR="00E20914">
          <w:rPr>
            <w:webHidden/>
          </w:rPr>
          <w:instrText xml:space="preserve"> PAGEREF _Toc24709697 \h </w:instrText>
        </w:r>
        <w:r w:rsidR="00E20914">
          <w:rPr>
            <w:webHidden/>
          </w:rPr>
        </w:r>
        <w:r w:rsidR="00E20914">
          <w:rPr>
            <w:webHidden/>
          </w:rPr>
          <w:fldChar w:fldCharType="separate"/>
        </w:r>
        <w:r w:rsidR="00FA672E">
          <w:rPr>
            <w:webHidden/>
          </w:rPr>
          <w:t>55</w:t>
        </w:r>
        <w:r w:rsidR="00E20914">
          <w:rPr>
            <w:webHidden/>
          </w:rPr>
          <w:fldChar w:fldCharType="end"/>
        </w:r>
      </w:hyperlink>
    </w:p>
    <w:p w14:paraId="63386175" w14:textId="2593FC2F" w:rsidR="00E20914" w:rsidRDefault="00FD2A14">
      <w:pPr>
        <w:pStyle w:val="TOC2"/>
        <w:rPr>
          <w:rFonts w:eastAsiaTheme="minorEastAsia"/>
          <w:lang w:eastAsia="en-AU"/>
        </w:rPr>
      </w:pPr>
      <w:hyperlink w:anchor="_Toc24709698" w:history="1">
        <w:r w:rsidR="00E20914" w:rsidRPr="00BF3A68">
          <w:rPr>
            <w:rStyle w:val="Hyperlink"/>
          </w:rPr>
          <w:t>Key national achievements in 2019</w:t>
        </w:r>
        <w:r w:rsidR="00E20914">
          <w:rPr>
            <w:webHidden/>
          </w:rPr>
          <w:tab/>
        </w:r>
        <w:r w:rsidR="00E20914">
          <w:rPr>
            <w:webHidden/>
          </w:rPr>
          <w:fldChar w:fldCharType="begin"/>
        </w:r>
        <w:r w:rsidR="00E20914">
          <w:rPr>
            <w:webHidden/>
          </w:rPr>
          <w:instrText xml:space="preserve"> PAGEREF _Toc24709698 \h </w:instrText>
        </w:r>
        <w:r w:rsidR="00E20914">
          <w:rPr>
            <w:webHidden/>
          </w:rPr>
        </w:r>
        <w:r w:rsidR="00E20914">
          <w:rPr>
            <w:webHidden/>
          </w:rPr>
          <w:fldChar w:fldCharType="separate"/>
        </w:r>
        <w:r w:rsidR="00FA672E">
          <w:rPr>
            <w:webHidden/>
          </w:rPr>
          <w:t>56</w:t>
        </w:r>
        <w:r w:rsidR="00E20914">
          <w:rPr>
            <w:webHidden/>
          </w:rPr>
          <w:fldChar w:fldCharType="end"/>
        </w:r>
      </w:hyperlink>
    </w:p>
    <w:p w14:paraId="04FFAF9B" w14:textId="1E8AD3C0" w:rsidR="00E20914" w:rsidRDefault="00FD2A14">
      <w:pPr>
        <w:pStyle w:val="TOC2"/>
        <w:rPr>
          <w:rFonts w:eastAsiaTheme="minorEastAsia"/>
          <w:lang w:eastAsia="en-AU"/>
        </w:rPr>
      </w:pPr>
      <w:hyperlink w:anchor="_Toc24709699" w:history="1">
        <w:r w:rsidR="00E20914" w:rsidRPr="00BF3A68">
          <w:rPr>
            <w:rStyle w:val="Hyperlink"/>
          </w:rPr>
          <w:t>Australian Government progress</w:t>
        </w:r>
        <w:r w:rsidR="00E20914">
          <w:rPr>
            <w:webHidden/>
          </w:rPr>
          <w:tab/>
        </w:r>
        <w:r w:rsidR="00E20914">
          <w:rPr>
            <w:webHidden/>
          </w:rPr>
          <w:fldChar w:fldCharType="begin"/>
        </w:r>
        <w:r w:rsidR="00E20914">
          <w:rPr>
            <w:webHidden/>
          </w:rPr>
          <w:instrText xml:space="preserve"> PAGEREF _Toc24709699 \h </w:instrText>
        </w:r>
        <w:r w:rsidR="00E20914">
          <w:rPr>
            <w:webHidden/>
          </w:rPr>
        </w:r>
        <w:r w:rsidR="00E20914">
          <w:rPr>
            <w:webHidden/>
          </w:rPr>
          <w:fldChar w:fldCharType="separate"/>
        </w:r>
        <w:r w:rsidR="00FA672E">
          <w:rPr>
            <w:webHidden/>
          </w:rPr>
          <w:t>57</w:t>
        </w:r>
        <w:r w:rsidR="00E20914">
          <w:rPr>
            <w:webHidden/>
          </w:rPr>
          <w:fldChar w:fldCharType="end"/>
        </w:r>
      </w:hyperlink>
    </w:p>
    <w:p w14:paraId="60008893" w14:textId="7423E218" w:rsidR="00E20914" w:rsidRDefault="00FD2A14">
      <w:pPr>
        <w:pStyle w:val="TOC1"/>
        <w:rPr>
          <w:rFonts w:eastAsiaTheme="minorEastAsia"/>
          <w:b w:val="0"/>
          <w:lang w:eastAsia="en-AU"/>
        </w:rPr>
      </w:pPr>
      <w:hyperlink w:anchor="_Toc24709700" w:history="1">
        <w:r w:rsidR="00E20914" w:rsidRPr="00BF3A68">
          <w:rPr>
            <w:rStyle w:val="Hyperlink"/>
          </w:rPr>
          <w:t>Theme 4: Criminal justice and the protection of children</w:t>
        </w:r>
        <w:r w:rsidR="00E20914">
          <w:rPr>
            <w:webHidden/>
          </w:rPr>
          <w:tab/>
        </w:r>
        <w:r w:rsidR="00E20914">
          <w:rPr>
            <w:webHidden/>
          </w:rPr>
          <w:fldChar w:fldCharType="begin"/>
        </w:r>
        <w:r w:rsidR="00E20914">
          <w:rPr>
            <w:webHidden/>
          </w:rPr>
          <w:instrText xml:space="preserve"> PAGEREF _Toc24709700 \h </w:instrText>
        </w:r>
        <w:r w:rsidR="00E20914">
          <w:rPr>
            <w:webHidden/>
          </w:rPr>
        </w:r>
        <w:r w:rsidR="00E20914">
          <w:rPr>
            <w:webHidden/>
          </w:rPr>
          <w:fldChar w:fldCharType="separate"/>
        </w:r>
        <w:r w:rsidR="00FA672E">
          <w:rPr>
            <w:webHidden/>
          </w:rPr>
          <w:t>65</w:t>
        </w:r>
        <w:r w:rsidR="00E20914">
          <w:rPr>
            <w:webHidden/>
          </w:rPr>
          <w:fldChar w:fldCharType="end"/>
        </w:r>
      </w:hyperlink>
    </w:p>
    <w:p w14:paraId="0F84633F" w14:textId="5178C216" w:rsidR="00E20914" w:rsidRDefault="00FD2A14">
      <w:pPr>
        <w:pStyle w:val="TOC2"/>
        <w:rPr>
          <w:rFonts w:eastAsiaTheme="minorEastAsia"/>
          <w:lang w:eastAsia="en-AU"/>
        </w:rPr>
      </w:pPr>
      <w:hyperlink w:anchor="_Toc24709701" w:history="1">
        <w:r w:rsidR="00E20914" w:rsidRPr="00BF3A68">
          <w:rPr>
            <w:rStyle w:val="Hyperlink"/>
          </w:rPr>
          <w:t>Key national achievements in 2019</w:t>
        </w:r>
        <w:r w:rsidR="00E20914">
          <w:rPr>
            <w:webHidden/>
          </w:rPr>
          <w:tab/>
        </w:r>
        <w:r w:rsidR="00E20914">
          <w:rPr>
            <w:webHidden/>
          </w:rPr>
          <w:fldChar w:fldCharType="begin"/>
        </w:r>
        <w:r w:rsidR="00E20914">
          <w:rPr>
            <w:webHidden/>
          </w:rPr>
          <w:instrText xml:space="preserve"> PAGEREF _Toc24709701 \h </w:instrText>
        </w:r>
        <w:r w:rsidR="00E20914">
          <w:rPr>
            <w:webHidden/>
          </w:rPr>
        </w:r>
        <w:r w:rsidR="00E20914">
          <w:rPr>
            <w:webHidden/>
          </w:rPr>
          <w:fldChar w:fldCharType="separate"/>
        </w:r>
        <w:r w:rsidR="00FA672E">
          <w:rPr>
            <w:webHidden/>
          </w:rPr>
          <w:t>66</w:t>
        </w:r>
        <w:r w:rsidR="00E20914">
          <w:rPr>
            <w:webHidden/>
          </w:rPr>
          <w:fldChar w:fldCharType="end"/>
        </w:r>
      </w:hyperlink>
    </w:p>
    <w:p w14:paraId="64E01451" w14:textId="50775433" w:rsidR="00E20914" w:rsidRDefault="00FD2A14">
      <w:pPr>
        <w:pStyle w:val="TOC2"/>
        <w:rPr>
          <w:rFonts w:eastAsiaTheme="minorEastAsia"/>
          <w:lang w:eastAsia="en-AU"/>
        </w:rPr>
      </w:pPr>
      <w:hyperlink w:anchor="_Toc24709702" w:history="1">
        <w:r w:rsidR="00E20914" w:rsidRPr="00BF3A68">
          <w:rPr>
            <w:rStyle w:val="Hyperlink"/>
          </w:rPr>
          <w:t>National collaboration</w:t>
        </w:r>
        <w:r w:rsidR="00E20914">
          <w:rPr>
            <w:webHidden/>
          </w:rPr>
          <w:tab/>
        </w:r>
        <w:r w:rsidR="00E20914">
          <w:rPr>
            <w:webHidden/>
          </w:rPr>
          <w:fldChar w:fldCharType="begin"/>
        </w:r>
        <w:r w:rsidR="00E20914">
          <w:rPr>
            <w:webHidden/>
          </w:rPr>
          <w:instrText xml:space="preserve"> PAGEREF _Toc24709702 \h </w:instrText>
        </w:r>
        <w:r w:rsidR="00E20914">
          <w:rPr>
            <w:webHidden/>
          </w:rPr>
        </w:r>
        <w:r w:rsidR="00E20914">
          <w:rPr>
            <w:webHidden/>
          </w:rPr>
          <w:fldChar w:fldCharType="separate"/>
        </w:r>
        <w:r w:rsidR="00FA672E">
          <w:rPr>
            <w:webHidden/>
          </w:rPr>
          <w:t>67</w:t>
        </w:r>
        <w:r w:rsidR="00E20914">
          <w:rPr>
            <w:webHidden/>
          </w:rPr>
          <w:fldChar w:fldCharType="end"/>
        </w:r>
      </w:hyperlink>
    </w:p>
    <w:p w14:paraId="03785C9E" w14:textId="75F44A05" w:rsidR="00E20914" w:rsidRDefault="00FD2A14">
      <w:pPr>
        <w:pStyle w:val="TOC2"/>
        <w:rPr>
          <w:rFonts w:eastAsiaTheme="minorEastAsia"/>
          <w:lang w:eastAsia="en-AU"/>
        </w:rPr>
      </w:pPr>
      <w:hyperlink w:anchor="_Toc24709703" w:history="1">
        <w:r w:rsidR="00E20914" w:rsidRPr="00BF3A68">
          <w:rPr>
            <w:rStyle w:val="Hyperlink"/>
          </w:rPr>
          <w:t>Australian Government progress</w:t>
        </w:r>
        <w:r w:rsidR="00E20914">
          <w:rPr>
            <w:webHidden/>
          </w:rPr>
          <w:tab/>
        </w:r>
        <w:r w:rsidR="00E20914">
          <w:rPr>
            <w:webHidden/>
          </w:rPr>
          <w:fldChar w:fldCharType="begin"/>
        </w:r>
        <w:r w:rsidR="00E20914">
          <w:rPr>
            <w:webHidden/>
          </w:rPr>
          <w:instrText xml:space="preserve"> PAGEREF _Toc24709703 \h </w:instrText>
        </w:r>
        <w:r w:rsidR="00E20914">
          <w:rPr>
            <w:webHidden/>
          </w:rPr>
        </w:r>
        <w:r w:rsidR="00E20914">
          <w:rPr>
            <w:webHidden/>
          </w:rPr>
          <w:fldChar w:fldCharType="separate"/>
        </w:r>
        <w:r w:rsidR="00FA672E">
          <w:rPr>
            <w:webHidden/>
          </w:rPr>
          <w:t>72</w:t>
        </w:r>
        <w:r w:rsidR="00E20914">
          <w:rPr>
            <w:webHidden/>
          </w:rPr>
          <w:fldChar w:fldCharType="end"/>
        </w:r>
      </w:hyperlink>
    </w:p>
    <w:p w14:paraId="3B85D02C" w14:textId="529C093A" w:rsidR="00E20914" w:rsidRDefault="00FD2A14">
      <w:pPr>
        <w:pStyle w:val="TOC1"/>
        <w:rPr>
          <w:rFonts w:eastAsiaTheme="minorEastAsia"/>
          <w:b w:val="0"/>
          <w:lang w:eastAsia="en-AU"/>
        </w:rPr>
      </w:pPr>
      <w:hyperlink w:anchor="_Toc24709704" w:history="1">
        <w:r w:rsidR="00E20914" w:rsidRPr="00BF3A68">
          <w:rPr>
            <w:rStyle w:val="Hyperlink"/>
          </w:rPr>
          <w:t>Theme 5: Accountability and annual reporting</w:t>
        </w:r>
        <w:r w:rsidR="00E20914">
          <w:rPr>
            <w:webHidden/>
          </w:rPr>
          <w:tab/>
        </w:r>
        <w:r w:rsidR="00E20914">
          <w:rPr>
            <w:webHidden/>
          </w:rPr>
          <w:fldChar w:fldCharType="begin"/>
        </w:r>
        <w:r w:rsidR="00E20914">
          <w:rPr>
            <w:webHidden/>
          </w:rPr>
          <w:instrText xml:space="preserve"> PAGEREF _Toc24709704 \h </w:instrText>
        </w:r>
        <w:r w:rsidR="00E20914">
          <w:rPr>
            <w:webHidden/>
          </w:rPr>
        </w:r>
        <w:r w:rsidR="00E20914">
          <w:rPr>
            <w:webHidden/>
          </w:rPr>
          <w:fldChar w:fldCharType="separate"/>
        </w:r>
        <w:r w:rsidR="00FA672E">
          <w:rPr>
            <w:webHidden/>
          </w:rPr>
          <w:t>79</w:t>
        </w:r>
        <w:r w:rsidR="00E20914">
          <w:rPr>
            <w:webHidden/>
          </w:rPr>
          <w:fldChar w:fldCharType="end"/>
        </w:r>
      </w:hyperlink>
    </w:p>
    <w:p w14:paraId="178FF95C" w14:textId="32940E9B" w:rsidR="00E20914" w:rsidRDefault="00FD2A14">
      <w:pPr>
        <w:pStyle w:val="TOC2"/>
        <w:rPr>
          <w:rFonts w:eastAsiaTheme="minorEastAsia"/>
          <w:lang w:eastAsia="en-AU"/>
        </w:rPr>
      </w:pPr>
      <w:hyperlink w:anchor="_Toc24709705" w:history="1">
        <w:r w:rsidR="00E20914" w:rsidRPr="00BF3A68">
          <w:rPr>
            <w:rStyle w:val="Hyperlink"/>
          </w:rPr>
          <w:t>Key national achievements in 2019</w:t>
        </w:r>
        <w:r w:rsidR="00E20914">
          <w:rPr>
            <w:webHidden/>
          </w:rPr>
          <w:tab/>
        </w:r>
        <w:r w:rsidR="00E20914">
          <w:rPr>
            <w:webHidden/>
          </w:rPr>
          <w:fldChar w:fldCharType="begin"/>
        </w:r>
        <w:r w:rsidR="00E20914">
          <w:rPr>
            <w:webHidden/>
          </w:rPr>
          <w:instrText xml:space="preserve"> PAGEREF _Toc24709705 \h </w:instrText>
        </w:r>
        <w:r w:rsidR="00E20914">
          <w:rPr>
            <w:webHidden/>
          </w:rPr>
        </w:r>
        <w:r w:rsidR="00E20914">
          <w:rPr>
            <w:webHidden/>
          </w:rPr>
          <w:fldChar w:fldCharType="separate"/>
        </w:r>
        <w:r w:rsidR="00FA672E">
          <w:rPr>
            <w:webHidden/>
          </w:rPr>
          <w:t>80</w:t>
        </w:r>
        <w:r w:rsidR="00E20914">
          <w:rPr>
            <w:webHidden/>
          </w:rPr>
          <w:fldChar w:fldCharType="end"/>
        </w:r>
      </w:hyperlink>
    </w:p>
    <w:p w14:paraId="095DFBF1" w14:textId="2700A99B" w:rsidR="00E20914" w:rsidRDefault="00FD2A14">
      <w:pPr>
        <w:pStyle w:val="TOC2"/>
        <w:rPr>
          <w:rFonts w:eastAsiaTheme="minorEastAsia"/>
          <w:lang w:eastAsia="en-AU"/>
        </w:rPr>
      </w:pPr>
      <w:hyperlink w:anchor="_Toc24709706" w:history="1">
        <w:r w:rsidR="00E20914" w:rsidRPr="00BF3A68">
          <w:rPr>
            <w:rStyle w:val="Hyperlink"/>
          </w:rPr>
          <w:t>National priority update – Work across all Australian governments</w:t>
        </w:r>
        <w:r w:rsidR="00E20914">
          <w:rPr>
            <w:webHidden/>
          </w:rPr>
          <w:tab/>
        </w:r>
        <w:r w:rsidR="00E20914">
          <w:rPr>
            <w:webHidden/>
          </w:rPr>
          <w:fldChar w:fldCharType="begin"/>
        </w:r>
        <w:r w:rsidR="00E20914">
          <w:rPr>
            <w:webHidden/>
          </w:rPr>
          <w:instrText xml:space="preserve"> PAGEREF _Toc24709706 \h </w:instrText>
        </w:r>
        <w:r w:rsidR="00E20914">
          <w:rPr>
            <w:webHidden/>
          </w:rPr>
        </w:r>
        <w:r w:rsidR="00E20914">
          <w:rPr>
            <w:webHidden/>
          </w:rPr>
          <w:fldChar w:fldCharType="separate"/>
        </w:r>
        <w:r w:rsidR="00FA672E">
          <w:rPr>
            <w:webHidden/>
          </w:rPr>
          <w:t>81</w:t>
        </w:r>
        <w:r w:rsidR="00E20914">
          <w:rPr>
            <w:webHidden/>
          </w:rPr>
          <w:fldChar w:fldCharType="end"/>
        </w:r>
      </w:hyperlink>
    </w:p>
    <w:p w14:paraId="759704E5" w14:textId="09BA260E" w:rsidR="00E20914" w:rsidRDefault="00FD2A14">
      <w:pPr>
        <w:pStyle w:val="TOC2"/>
        <w:rPr>
          <w:rFonts w:eastAsiaTheme="minorEastAsia"/>
          <w:lang w:eastAsia="en-AU"/>
        </w:rPr>
      </w:pPr>
      <w:hyperlink w:anchor="_Toc24709707" w:history="1">
        <w:r w:rsidR="00E20914" w:rsidRPr="00BF3A68">
          <w:rPr>
            <w:rStyle w:val="Hyperlink"/>
          </w:rPr>
          <w:t>Australian Government progress</w:t>
        </w:r>
        <w:r w:rsidR="00E20914">
          <w:rPr>
            <w:webHidden/>
          </w:rPr>
          <w:tab/>
        </w:r>
        <w:r w:rsidR="00E20914">
          <w:rPr>
            <w:webHidden/>
          </w:rPr>
          <w:fldChar w:fldCharType="begin"/>
        </w:r>
        <w:r w:rsidR="00E20914">
          <w:rPr>
            <w:webHidden/>
          </w:rPr>
          <w:instrText xml:space="preserve"> PAGEREF _Toc24709707 \h </w:instrText>
        </w:r>
        <w:r w:rsidR="00E20914">
          <w:rPr>
            <w:webHidden/>
          </w:rPr>
        </w:r>
        <w:r w:rsidR="00E20914">
          <w:rPr>
            <w:webHidden/>
          </w:rPr>
          <w:fldChar w:fldCharType="separate"/>
        </w:r>
        <w:r w:rsidR="00FA672E">
          <w:rPr>
            <w:webHidden/>
          </w:rPr>
          <w:t>82</w:t>
        </w:r>
        <w:r w:rsidR="00E20914">
          <w:rPr>
            <w:webHidden/>
          </w:rPr>
          <w:fldChar w:fldCharType="end"/>
        </w:r>
      </w:hyperlink>
    </w:p>
    <w:p w14:paraId="3DA3B5CF" w14:textId="6B3B20AE" w:rsidR="00E20914" w:rsidRDefault="00FD2A14">
      <w:pPr>
        <w:pStyle w:val="TOC1"/>
        <w:rPr>
          <w:rFonts w:eastAsiaTheme="minorEastAsia"/>
          <w:b w:val="0"/>
          <w:lang w:eastAsia="en-AU"/>
        </w:rPr>
      </w:pPr>
      <w:hyperlink w:anchor="_Toc24709708" w:history="1">
        <w:r w:rsidR="00E20914" w:rsidRPr="00BF3A68">
          <w:rPr>
            <w:rStyle w:val="Hyperlink"/>
          </w:rPr>
          <w:t>Closing</w:t>
        </w:r>
        <w:r w:rsidR="00E20914">
          <w:rPr>
            <w:webHidden/>
          </w:rPr>
          <w:tab/>
        </w:r>
        <w:r w:rsidR="00E20914">
          <w:rPr>
            <w:webHidden/>
          </w:rPr>
          <w:fldChar w:fldCharType="begin"/>
        </w:r>
        <w:r w:rsidR="00E20914">
          <w:rPr>
            <w:webHidden/>
          </w:rPr>
          <w:instrText xml:space="preserve"> PAGEREF _Toc24709708 \h </w:instrText>
        </w:r>
        <w:r w:rsidR="00E20914">
          <w:rPr>
            <w:webHidden/>
          </w:rPr>
        </w:r>
        <w:r w:rsidR="00E20914">
          <w:rPr>
            <w:webHidden/>
          </w:rPr>
          <w:fldChar w:fldCharType="separate"/>
        </w:r>
        <w:r w:rsidR="00FA672E">
          <w:rPr>
            <w:webHidden/>
          </w:rPr>
          <w:t>85</w:t>
        </w:r>
        <w:r w:rsidR="00E20914">
          <w:rPr>
            <w:webHidden/>
          </w:rPr>
          <w:fldChar w:fldCharType="end"/>
        </w:r>
      </w:hyperlink>
    </w:p>
    <w:p w14:paraId="4C82A056" w14:textId="3241E3CE" w:rsidR="00E20914" w:rsidRDefault="00FD2A14">
      <w:pPr>
        <w:pStyle w:val="TOC1"/>
        <w:rPr>
          <w:rFonts w:eastAsiaTheme="minorEastAsia"/>
          <w:b w:val="0"/>
          <w:lang w:eastAsia="en-AU"/>
        </w:rPr>
      </w:pPr>
      <w:hyperlink w:anchor="_Toc24709709" w:history="1">
        <w:r w:rsidR="00E20914" w:rsidRPr="00BF3A68">
          <w:rPr>
            <w:rStyle w:val="Hyperlink"/>
          </w:rPr>
          <w:t>Useful links and contacts</w:t>
        </w:r>
        <w:r w:rsidR="00E20914">
          <w:rPr>
            <w:webHidden/>
          </w:rPr>
          <w:tab/>
        </w:r>
        <w:r w:rsidR="00E20914">
          <w:rPr>
            <w:webHidden/>
          </w:rPr>
          <w:fldChar w:fldCharType="begin"/>
        </w:r>
        <w:r w:rsidR="00E20914">
          <w:rPr>
            <w:webHidden/>
          </w:rPr>
          <w:instrText xml:space="preserve"> PAGEREF _Toc24709709 \h </w:instrText>
        </w:r>
        <w:r w:rsidR="00E20914">
          <w:rPr>
            <w:webHidden/>
          </w:rPr>
        </w:r>
        <w:r w:rsidR="00E20914">
          <w:rPr>
            <w:webHidden/>
          </w:rPr>
          <w:fldChar w:fldCharType="separate"/>
        </w:r>
        <w:r w:rsidR="00FA672E">
          <w:rPr>
            <w:webHidden/>
          </w:rPr>
          <w:t>86</w:t>
        </w:r>
        <w:r w:rsidR="00E20914">
          <w:rPr>
            <w:webHidden/>
          </w:rPr>
          <w:fldChar w:fldCharType="end"/>
        </w:r>
      </w:hyperlink>
    </w:p>
    <w:p w14:paraId="4A4DF0C9" w14:textId="24FC7CF2" w:rsidR="00E20914" w:rsidRDefault="00FD2A14">
      <w:pPr>
        <w:pStyle w:val="TOC1"/>
        <w:rPr>
          <w:rFonts w:eastAsiaTheme="minorEastAsia"/>
          <w:b w:val="0"/>
          <w:lang w:eastAsia="en-AU"/>
        </w:rPr>
      </w:pPr>
      <w:hyperlink w:anchor="_Toc24709710" w:history="1">
        <w:r w:rsidR="00E20914" w:rsidRPr="00BF3A68">
          <w:rPr>
            <w:rStyle w:val="Hyperlink"/>
          </w:rPr>
          <w:t>Relevant frameworks and policies</w:t>
        </w:r>
        <w:r w:rsidR="00E20914">
          <w:rPr>
            <w:webHidden/>
          </w:rPr>
          <w:tab/>
        </w:r>
        <w:r w:rsidR="00E20914">
          <w:rPr>
            <w:webHidden/>
          </w:rPr>
          <w:fldChar w:fldCharType="begin"/>
        </w:r>
        <w:r w:rsidR="00E20914">
          <w:rPr>
            <w:webHidden/>
          </w:rPr>
          <w:instrText xml:space="preserve"> PAGEREF _Toc24709710 \h </w:instrText>
        </w:r>
        <w:r w:rsidR="00E20914">
          <w:rPr>
            <w:webHidden/>
          </w:rPr>
        </w:r>
        <w:r w:rsidR="00E20914">
          <w:rPr>
            <w:webHidden/>
          </w:rPr>
          <w:fldChar w:fldCharType="separate"/>
        </w:r>
        <w:r w:rsidR="00FA672E">
          <w:rPr>
            <w:webHidden/>
          </w:rPr>
          <w:t>88</w:t>
        </w:r>
        <w:r w:rsidR="00E20914">
          <w:rPr>
            <w:webHidden/>
          </w:rPr>
          <w:fldChar w:fldCharType="end"/>
        </w:r>
      </w:hyperlink>
    </w:p>
    <w:p w14:paraId="2B1B3E4A" w14:textId="5FE9F698" w:rsidR="00E20914" w:rsidRDefault="00FD2A14">
      <w:pPr>
        <w:pStyle w:val="TOC1"/>
        <w:rPr>
          <w:rFonts w:eastAsiaTheme="minorEastAsia"/>
          <w:b w:val="0"/>
          <w:lang w:eastAsia="en-AU"/>
        </w:rPr>
      </w:pPr>
      <w:hyperlink w:anchor="_Toc24709711" w:history="1">
        <w:r w:rsidR="00E20914" w:rsidRPr="00BF3A68">
          <w:rPr>
            <w:rStyle w:val="Hyperlink"/>
          </w:rPr>
          <w:t>Index</w:t>
        </w:r>
        <w:r w:rsidR="00E20914">
          <w:rPr>
            <w:webHidden/>
          </w:rPr>
          <w:tab/>
        </w:r>
        <w:r w:rsidR="00E20914">
          <w:rPr>
            <w:webHidden/>
          </w:rPr>
          <w:fldChar w:fldCharType="begin"/>
        </w:r>
        <w:r w:rsidR="00E20914">
          <w:rPr>
            <w:webHidden/>
          </w:rPr>
          <w:instrText xml:space="preserve"> PAGEREF _Toc24709711 \h </w:instrText>
        </w:r>
        <w:r w:rsidR="00E20914">
          <w:rPr>
            <w:webHidden/>
          </w:rPr>
        </w:r>
        <w:r w:rsidR="00E20914">
          <w:rPr>
            <w:webHidden/>
          </w:rPr>
          <w:fldChar w:fldCharType="separate"/>
        </w:r>
        <w:r w:rsidR="00FA672E">
          <w:rPr>
            <w:webHidden/>
          </w:rPr>
          <w:t>90</w:t>
        </w:r>
        <w:r w:rsidR="00E20914">
          <w:rPr>
            <w:webHidden/>
          </w:rPr>
          <w:fldChar w:fldCharType="end"/>
        </w:r>
      </w:hyperlink>
    </w:p>
    <w:p w14:paraId="4F316C9B" w14:textId="33EA62A0" w:rsidR="00E20914" w:rsidRDefault="00FD2A14">
      <w:pPr>
        <w:pStyle w:val="TOC1"/>
        <w:rPr>
          <w:rFonts w:eastAsiaTheme="minorEastAsia"/>
          <w:b w:val="0"/>
          <w:lang w:eastAsia="en-AU"/>
        </w:rPr>
      </w:pPr>
      <w:hyperlink w:anchor="_Toc24709712" w:history="1">
        <w:r w:rsidR="00E20914" w:rsidRPr="00BF3A68">
          <w:rPr>
            <w:rStyle w:val="Hyperlink"/>
          </w:rPr>
          <w:t>Appendix</w:t>
        </w:r>
        <w:r w:rsidR="00E20914">
          <w:rPr>
            <w:webHidden/>
          </w:rPr>
          <w:tab/>
        </w:r>
        <w:r w:rsidR="00E20914">
          <w:rPr>
            <w:webHidden/>
          </w:rPr>
          <w:fldChar w:fldCharType="begin"/>
        </w:r>
        <w:r w:rsidR="00E20914">
          <w:rPr>
            <w:webHidden/>
          </w:rPr>
          <w:instrText xml:space="preserve"> PAGEREF _Toc24709712 \h </w:instrText>
        </w:r>
        <w:r w:rsidR="00E20914">
          <w:rPr>
            <w:webHidden/>
          </w:rPr>
        </w:r>
        <w:r w:rsidR="00E20914">
          <w:rPr>
            <w:webHidden/>
          </w:rPr>
          <w:fldChar w:fldCharType="separate"/>
        </w:r>
        <w:r w:rsidR="00FA672E">
          <w:rPr>
            <w:webHidden/>
          </w:rPr>
          <w:t>94</w:t>
        </w:r>
        <w:r w:rsidR="00E20914">
          <w:rPr>
            <w:webHidden/>
          </w:rPr>
          <w:fldChar w:fldCharType="end"/>
        </w:r>
      </w:hyperlink>
    </w:p>
    <w:p w14:paraId="11CC5676" w14:textId="77777777" w:rsidR="00D4744C" w:rsidRDefault="00FD2435" w:rsidP="007F7DC7">
      <w:pPr>
        <w:sectPr w:rsidR="00D4744C" w:rsidSect="00E31701">
          <w:headerReference w:type="default" r:id="rId17"/>
          <w:footerReference w:type="default" r:id="rId18"/>
          <w:headerReference w:type="first" r:id="rId19"/>
          <w:footerReference w:type="first" r:id="rId20"/>
          <w:pgSz w:w="11906" w:h="16838"/>
          <w:pgMar w:top="993" w:right="1440" w:bottom="1440" w:left="1440" w:header="567" w:footer="567" w:gutter="0"/>
          <w:cols w:space="708"/>
          <w:titlePg/>
          <w:docGrid w:linePitch="360"/>
        </w:sectPr>
      </w:pPr>
      <w:r>
        <w:fldChar w:fldCharType="end"/>
      </w:r>
    </w:p>
    <w:p w14:paraId="1E0BD7A5" w14:textId="2CE96D3D" w:rsidR="00CE6597" w:rsidRPr="00666C72" w:rsidRDefault="00CE6597" w:rsidP="00FD2435">
      <w:pPr>
        <w:pStyle w:val="Heading2"/>
      </w:pPr>
      <w:bookmarkStart w:id="51" w:name="_Toc24709680"/>
      <w:r w:rsidRPr="00666C72">
        <w:lastRenderedPageBreak/>
        <w:t>Ministerial foreword</w:t>
      </w:r>
      <w:bookmarkEnd w:id="51"/>
      <w:bookmarkEnd w:id="1"/>
      <w:bookmarkEnd w:id="0"/>
    </w:p>
    <w:p w14:paraId="475C9BE6" w14:textId="31A124EC" w:rsidR="00CE6597" w:rsidRPr="00F41C45" w:rsidRDefault="00CE6597" w:rsidP="0010793E">
      <w:pPr>
        <w:spacing w:line="264" w:lineRule="auto"/>
      </w:pPr>
      <w:r w:rsidRPr="00F41C45">
        <w:t xml:space="preserve">It has been 18 months since the Australian Government responded to the 409 recommendations made by the Royal Commission into Institutional Responses to Child Sexual Abuse (the Royal Commission). Each recommendation targeted how to better protect children from child sexual abuse in institutions. We have made strong progress on the 122 recommendations for the Australian Government. We are committed to making sure </w:t>
      </w:r>
      <w:r w:rsidR="009C28CC" w:rsidRPr="00F41C45">
        <w:t>we respect the</w:t>
      </w:r>
      <w:r w:rsidRPr="00F41C45">
        <w:t xml:space="preserve"> work of the Royal Commission </w:t>
      </w:r>
      <w:r w:rsidR="009C28CC" w:rsidRPr="00F41C45">
        <w:t>and implement its recommendations</w:t>
      </w:r>
      <w:r w:rsidRPr="00F41C45">
        <w:t xml:space="preserve">. We also want to build on that work into the future. </w:t>
      </w:r>
    </w:p>
    <w:p w14:paraId="46D5A0EB" w14:textId="6C7FB02C" w:rsidR="00CE6597" w:rsidRPr="00F41C45" w:rsidRDefault="00CE6597" w:rsidP="0010793E">
      <w:pPr>
        <w:spacing w:line="264" w:lineRule="auto"/>
      </w:pPr>
      <w:r w:rsidRPr="00F41C45">
        <w:t xml:space="preserve">Over the past 12 months, since the first </w:t>
      </w:r>
      <w:r w:rsidRPr="000F5C7E">
        <w:rPr>
          <w:rStyle w:val="Emphasis"/>
        </w:rPr>
        <w:t>Annual Progress Report</w:t>
      </w:r>
      <w:r w:rsidRPr="00F41C45">
        <w:rPr>
          <w:i/>
        </w:rPr>
        <w:t>,</w:t>
      </w:r>
      <w:r w:rsidRPr="00F41C45">
        <w:t xml:space="preserve"> governments across Australia have been working together. </w:t>
      </w:r>
      <w:r w:rsidR="009C28CC" w:rsidRPr="00F41C45">
        <w:t>We have launched</w:t>
      </w:r>
      <w:r w:rsidRPr="00F41C45">
        <w:t xml:space="preserve"> several national initiatives</w:t>
      </w:r>
      <w:r w:rsidR="007616CF" w:rsidRPr="00F41C45">
        <w:t xml:space="preserve">. We have also </w:t>
      </w:r>
      <w:r w:rsidR="00553304" w:rsidRPr="00F41C45">
        <w:t xml:space="preserve">led work to </w:t>
      </w:r>
      <w:r w:rsidR="000571C5">
        <w:t xml:space="preserve">promote consistent approaches to policies and programs that implement the recommendations. </w:t>
      </w:r>
    </w:p>
    <w:p w14:paraId="0C8B3376" w14:textId="7996882F" w:rsidR="00CE6597" w:rsidRPr="00F41C45" w:rsidRDefault="00CE6597" w:rsidP="0010793E">
      <w:pPr>
        <w:spacing w:line="264" w:lineRule="auto"/>
      </w:pPr>
      <w:r w:rsidRPr="00F41C45">
        <w:t>The Australian Government is doing everything it can to make sure its own institutions are safe for children.</w:t>
      </w:r>
      <w:r w:rsidR="009C28CC" w:rsidRPr="00F41C45">
        <w:t xml:space="preserve"> One way we are making our institutions safe is through the National Principles for Child Safe Organisations (the National Principles). </w:t>
      </w:r>
      <w:r w:rsidRPr="00F41C45">
        <w:t>In February, the Council of Australian Governments endorsed the National Principles</w:t>
      </w:r>
      <w:r w:rsidR="009C28CC" w:rsidRPr="00F41C45">
        <w:t>, which</w:t>
      </w:r>
      <w:r w:rsidRPr="00F41C45">
        <w:t xml:space="preserve"> include the 10 Child Safe Standards that the Royal Commission recommended. The National Principles will mean </w:t>
      </w:r>
      <w:r w:rsidR="00553304" w:rsidRPr="00F41C45">
        <w:t xml:space="preserve">all governments are taking </w:t>
      </w:r>
      <w:r w:rsidRPr="00F41C45">
        <w:t xml:space="preserve">a consistent approach to making organisations safe for children across Australia. </w:t>
      </w:r>
    </w:p>
    <w:p w14:paraId="5341F269" w14:textId="1D95768D" w:rsidR="00CE6597" w:rsidRPr="00F41C45" w:rsidRDefault="009C28CC" w:rsidP="0010793E">
      <w:pPr>
        <w:spacing w:line="264" w:lineRule="auto"/>
      </w:pPr>
      <w:r w:rsidRPr="00F41C45">
        <w:t xml:space="preserve">We have also implemented the </w:t>
      </w:r>
      <w:r w:rsidR="00CE6597" w:rsidRPr="00F41C45">
        <w:t>Commonwealth Child Safe Framework</w:t>
      </w:r>
      <w:r w:rsidR="00553304" w:rsidRPr="00F41C45">
        <w:t>. The Commonwealth Child Safe Framework</w:t>
      </w:r>
      <w:r w:rsidR="00CE6597" w:rsidRPr="00F41C45">
        <w:t xml:space="preserve"> applies the National Principles to all non-corporate Commonwealth</w:t>
      </w:r>
      <w:r w:rsidR="00B455D9">
        <w:t xml:space="preserve"> entities</w:t>
      </w:r>
      <w:r w:rsidR="00CE6597" w:rsidRPr="00F41C45">
        <w:t xml:space="preserve">. </w:t>
      </w:r>
      <w:r w:rsidR="000571C5">
        <w:t>Our agencies</w:t>
      </w:r>
      <w:r w:rsidR="002B135F">
        <w:t xml:space="preserve"> </w:t>
      </w:r>
      <w:r w:rsidRPr="00F41C45">
        <w:t xml:space="preserve">are </w:t>
      </w:r>
      <w:r w:rsidR="006237BD" w:rsidRPr="00F41C45">
        <w:t>carrying out</w:t>
      </w:r>
      <w:r w:rsidR="00CE6597" w:rsidRPr="00F41C45">
        <w:t xml:space="preserve"> annual risk assessment</w:t>
      </w:r>
      <w:r w:rsidRPr="00F41C45">
        <w:t xml:space="preserve">s to </w:t>
      </w:r>
      <w:r w:rsidR="00070D3A" w:rsidRPr="00F41C45">
        <w:t xml:space="preserve">make sure </w:t>
      </w:r>
      <w:r w:rsidRPr="00F41C45">
        <w:t>they have safeguards in place for their</w:t>
      </w:r>
      <w:r w:rsidR="00CE6597" w:rsidRPr="00F41C45">
        <w:t xml:space="preserve"> programs and activities </w:t>
      </w:r>
      <w:r w:rsidRPr="00F41C45">
        <w:t xml:space="preserve">that involve </w:t>
      </w:r>
      <w:r w:rsidR="00CE6597" w:rsidRPr="00F41C45">
        <w:t xml:space="preserve">children. </w:t>
      </w:r>
      <w:r w:rsidRPr="00F41C45">
        <w:t xml:space="preserve">We have </w:t>
      </w:r>
      <w:r w:rsidR="00CE6597" w:rsidRPr="00F41C45">
        <w:t xml:space="preserve">set up systems </w:t>
      </w:r>
      <w:r w:rsidR="00553304" w:rsidRPr="00F41C45">
        <w:t>to train</w:t>
      </w:r>
      <w:r w:rsidR="00CE6597" w:rsidRPr="00F41C45">
        <w:t xml:space="preserve"> </w:t>
      </w:r>
      <w:r w:rsidRPr="00F41C45">
        <w:t xml:space="preserve">the Australian Public Service </w:t>
      </w:r>
      <w:r w:rsidR="00553304" w:rsidRPr="00F41C45">
        <w:t xml:space="preserve">and </w:t>
      </w:r>
      <w:r w:rsidR="00070D3A" w:rsidRPr="00F41C45">
        <w:t xml:space="preserve">make sure </w:t>
      </w:r>
      <w:r w:rsidR="00553304" w:rsidRPr="00F41C45">
        <w:t xml:space="preserve">all staff comply with </w:t>
      </w:r>
      <w:r w:rsidR="00CE6597" w:rsidRPr="00F41C45">
        <w:t xml:space="preserve">the </w:t>
      </w:r>
      <w:r w:rsidR="006237BD" w:rsidRPr="00F41C45">
        <w:t xml:space="preserve">Commonwealth </w:t>
      </w:r>
      <w:r w:rsidR="00CE6597" w:rsidRPr="00F41C45">
        <w:t xml:space="preserve">Child Safe Framework and all Australian laws. </w:t>
      </w:r>
    </w:p>
    <w:p w14:paraId="23FD76FF" w14:textId="7B63CA81" w:rsidR="00CE6597" w:rsidRPr="00F41C45" w:rsidRDefault="00CE6597" w:rsidP="0010793E">
      <w:pPr>
        <w:spacing w:line="264" w:lineRule="auto"/>
      </w:pPr>
      <w:r w:rsidRPr="00F41C45">
        <w:t xml:space="preserve">Though we have made progress, there is still a lot of work to do. We have started work on the </w:t>
      </w:r>
      <w:r w:rsidR="000571C5">
        <w:t>National</w:t>
      </w:r>
      <w:r w:rsidRPr="00F41C45">
        <w:t xml:space="preserve"> Evaluation Framework. This will </w:t>
      </w:r>
      <w:r w:rsidR="00553304" w:rsidRPr="00F41C45">
        <w:t>support the</w:t>
      </w:r>
      <w:r w:rsidRPr="00F41C45">
        <w:t xml:space="preserve"> 10-year review on how we are meeting the recommendations of the Royal Commission. It will help us to be accountable and to achieve the goals we set. </w:t>
      </w:r>
    </w:p>
    <w:p w14:paraId="4DCAC7BD" w14:textId="7BDE9E40" w:rsidR="00CE6597" w:rsidRPr="001F1019" w:rsidRDefault="00CE6597" w:rsidP="0010793E">
      <w:pPr>
        <w:spacing w:line="264" w:lineRule="auto"/>
      </w:pPr>
      <w:r w:rsidRPr="00F41C45">
        <w:t xml:space="preserve">On 22 October 2019, we marked the one-year anniversary of the Australian Government’s National Apology to Victims and Survivors of Institutional Child Sexual Abuse. This anniversary honours the </w:t>
      </w:r>
      <w:r w:rsidRPr="001F1019">
        <w:t>strength and endurance of survivors</w:t>
      </w:r>
      <w:r w:rsidR="009C28CC" w:rsidRPr="001F1019">
        <w:t>, victims and those with lived experience of abuse</w:t>
      </w:r>
      <w:r w:rsidRPr="001F1019">
        <w:t xml:space="preserve">. It reminds us that our commitment to </w:t>
      </w:r>
      <w:r w:rsidR="009C28CC" w:rsidRPr="001F1019">
        <w:t>child safety is everyone’s responsibility</w:t>
      </w:r>
      <w:r w:rsidRPr="001F1019">
        <w:t>.</w:t>
      </w:r>
    </w:p>
    <w:p w14:paraId="65DDF2EF" w14:textId="77777777" w:rsidR="00FD2A14" w:rsidRDefault="00CE6597" w:rsidP="00FD2A14">
      <w:pPr>
        <w:spacing w:line="264" w:lineRule="auto"/>
      </w:pPr>
      <w:r w:rsidRPr="001F1019">
        <w:t>The Australian Government</w:t>
      </w:r>
      <w:r w:rsidR="00553304" w:rsidRPr="001F1019">
        <w:t xml:space="preserve"> and the</w:t>
      </w:r>
      <w:r w:rsidRPr="001F1019">
        <w:t xml:space="preserve"> state and territory governments are committed to making a safer Australia for our children</w:t>
      </w:r>
      <w:r w:rsidR="009C28CC" w:rsidRPr="001F1019">
        <w:t>, in all aspects of their life</w:t>
      </w:r>
      <w:r w:rsidR="006237BD" w:rsidRPr="001F1019">
        <w:t xml:space="preserve"> – </w:t>
      </w:r>
      <w:r w:rsidR="009C28CC" w:rsidRPr="001F1019">
        <w:t xml:space="preserve">physically, mentally </w:t>
      </w:r>
      <w:r w:rsidR="006237BD" w:rsidRPr="001F1019">
        <w:t>and</w:t>
      </w:r>
      <w:r w:rsidR="009C28CC" w:rsidRPr="001F1019">
        <w:t xml:space="preserve"> online</w:t>
      </w:r>
      <w:r w:rsidRPr="001F1019">
        <w:t xml:space="preserve">. This is a responsibility that we all </w:t>
      </w:r>
      <w:proofErr w:type="gramStart"/>
      <w:r w:rsidRPr="001F1019">
        <w:t>share</w:t>
      </w:r>
      <w:proofErr w:type="gramEnd"/>
      <w:r w:rsidRPr="001F1019">
        <w:t xml:space="preserve"> and </w:t>
      </w:r>
      <w:r w:rsidR="006237BD" w:rsidRPr="001F1019">
        <w:t xml:space="preserve">we </w:t>
      </w:r>
      <w:r w:rsidRPr="001F1019">
        <w:t xml:space="preserve">must </w:t>
      </w:r>
      <w:r w:rsidR="006237BD" w:rsidRPr="001F1019">
        <w:t xml:space="preserve">all </w:t>
      </w:r>
      <w:r w:rsidRPr="001F1019">
        <w:t xml:space="preserve">be </w:t>
      </w:r>
      <w:r w:rsidR="009C28CC" w:rsidRPr="001F1019">
        <w:t xml:space="preserve">held to </w:t>
      </w:r>
      <w:r w:rsidRPr="001F1019">
        <w:t xml:space="preserve">account. In building an inclusive society that protects and supports our most vulnerable, we will create a future that values justice, fairness and safety. This is something our children deserve. </w:t>
      </w:r>
      <w:bookmarkStart w:id="52" w:name="_GoBack"/>
      <w:bookmarkEnd w:id="52"/>
    </w:p>
    <w:p w14:paraId="7FA29E45" w14:textId="77777777" w:rsidR="00FD2A14" w:rsidRDefault="00CE6597" w:rsidP="00FD2A14">
      <w:pPr>
        <w:spacing w:before="600" w:line="264" w:lineRule="auto"/>
      </w:pPr>
      <w:r w:rsidRPr="001F1019">
        <w:rPr>
          <w:rStyle w:val="Strong"/>
        </w:rPr>
        <w:t>The Hon. Scott Morrison MP</w:t>
      </w:r>
      <w:r w:rsidR="002E6E4F">
        <w:rPr>
          <w:rStyle w:val="Strong"/>
        </w:rPr>
        <w:br/>
      </w:r>
      <w:r w:rsidRPr="001F1019">
        <w:t>Prime Minister of Australia</w:t>
      </w:r>
    </w:p>
    <w:p w14:paraId="43C33553" w14:textId="4B744F31" w:rsidR="00CE6597" w:rsidRPr="00FD2A14" w:rsidRDefault="00CE6597" w:rsidP="00FD2A14">
      <w:pPr>
        <w:spacing w:before="360" w:line="264" w:lineRule="auto"/>
      </w:pPr>
      <w:r w:rsidRPr="001F1019">
        <w:rPr>
          <w:rStyle w:val="Strong"/>
        </w:rPr>
        <w:t>The Hon. Christian Porter MP</w:t>
      </w:r>
      <w:r w:rsidR="002E6E4F">
        <w:rPr>
          <w:rStyle w:val="Strong"/>
        </w:rPr>
        <w:br/>
      </w:r>
      <w:r w:rsidRPr="001F1019">
        <w:t>Attorney-General</w:t>
      </w:r>
      <w:r w:rsidRPr="00F41C45">
        <w:br w:type="page"/>
      </w:r>
    </w:p>
    <w:p w14:paraId="32E1794F" w14:textId="77777777" w:rsidR="00CE6597" w:rsidRPr="008774B3" w:rsidRDefault="00CE6597" w:rsidP="00D2593F">
      <w:pPr>
        <w:pStyle w:val="Heading2"/>
      </w:pPr>
      <w:bookmarkStart w:id="53" w:name="_Toc24709681"/>
      <w:r w:rsidRPr="008774B3">
        <w:t>Introduction</w:t>
      </w:r>
      <w:bookmarkEnd w:id="53"/>
    </w:p>
    <w:p w14:paraId="0EF7A278" w14:textId="7B690AB4" w:rsidR="00CE6597" w:rsidRPr="00F41C45" w:rsidRDefault="00CE6597" w:rsidP="00CE6597">
      <w:r w:rsidRPr="00F41C45">
        <w:t xml:space="preserve">On 15 December 2017, the Royal Commission delivered its </w:t>
      </w:r>
      <w:r w:rsidRPr="000F5C7E">
        <w:rPr>
          <w:rStyle w:val="Emphasis"/>
        </w:rPr>
        <w:t>Final Report</w:t>
      </w:r>
      <w:r w:rsidRPr="00F41C45">
        <w:t xml:space="preserve">. The </w:t>
      </w:r>
      <w:r w:rsidRPr="000F5C7E">
        <w:rPr>
          <w:rStyle w:val="Emphasis"/>
        </w:rPr>
        <w:t>Final Report</w:t>
      </w:r>
      <w:r w:rsidRPr="00F41C45">
        <w:t xml:space="preserve"> made </w:t>
      </w:r>
      <w:r w:rsidR="002278A1">
        <w:br/>
      </w:r>
      <w:r w:rsidRPr="00F41C45">
        <w:t xml:space="preserve">409 recommendations to better protect children from sexual abuse in Australian institutions. </w:t>
      </w:r>
      <w:r w:rsidR="002278A1">
        <w:br/>
      </w:r>
      <w:r w:rsidRPr="00F41C45">
        <w:t>The report included:</w:t>
      </w:r>
    </w:p>
    <w:p w14:paraId="4D20961B" w14:textId="77777777" w:rsidR="00CE6597" w:rsidRPr="00F41C45" w:rsidRDefault="00CE6597" w:rsidP="000F5C7E">
      <w:pPr>
        <w:pStyle w:val="ListParagraph"/>
      </w:pPr>
      <w:r w:rsidRPr="00F41C45">
        <w:t>17 volumes covering a range of issues (189 recommendations)</w:t>
      </w:r>
    </w:p>
    <w:p w14:paraId="762B72B5" w14:textId="77777777" w:rsidR="00CE6597" w:rsidRPr="00F41C45" w:rsidRDefault="00CE6597" w:rsidP="000F5C7E">
      <w:pPr>
        <w:pStyle w:val="ListParagraph"/>
      </w:pPr>
      <w:r w:rsidRPr="00F41C45">
        <w:t xml:space="preserve">the </w:t>
      </w:r>
      <w:r w:rsidRPr="00B16541">
        <w:rPr>
          <w:rStyle w:val="Emphasis"/>
        </w:rPr>
        <w:t>Working with Children Checks Report</w:t>
      </w:r>
      <w:r w:rsidRPr="00F41C45">
        <w:t xml:space="preserve"> (36 recommendations)</w:t>
      </w:r>
    </w:p>
    <w:p w14:paraId="7BDC6EFB" w14:textId="77777777" w:rsidR="00CE6597" w:rsidRPr="00F41C45" w:rsidRDefault="00CE6597" w:rsidP="000F5C7E">
      <w:pPr>
        <w:pStyle w:val="ListParagraph"/>
      </w:pPr>
      <w:r w:rsidRPr="00F41C45">
        <w:t xml:space="preserve">the </w:t>
      </w:r>
      <w:r w:rsidRPr="000F5C7E">
        <w:rPr>
          <w:rStyle w:val="Emphasis"/>
        </w:rPr>
        <w:t>Criminal Justice Report</w:t>
      </w:r>
      <w:r w:rsidRPr="00F41C45">
        <w:rPr>
          <w:i/>
          <w:iCs/>
        </w:rPr>
        <w:t xml:space="preserve"> </w:t>
      </w:r>
      <w:r w:rsidRPr="00F41C45">
        <w:t>(85 recommendations)</w:t>
      </w:r>
    </w:p>
    <w:p w14:paraId="529A7C4F" w14:textId="77777777" w:rsidR="00CE6597" w:rsidRPr="00F41C45" w:rsidRDefault="00CE6597" w:rsidP="000F5C7E">
      <w:pPr>
        <w:pStyle w:val="ListParagraph"/>
        <w:rPr>
          <w:rFonts w:cstheme="minorHAnsi"/>
          <w:sz w:val="24"/>
          <w:szCs w:val="24"/>
        </w:rPr>
      </w:pPr>
      <w:r w:rsidRPr="00B16541">
        <w:t>the</w:t>
      </w:r>
      <w:r w:rsidRPr="00F41C45">
        <w:t xml:space="preserve"> </w:t>
      </w:r>
      <w:r w:rsidRPr="000F5C7E">
        <w:rPr>
          <w:rStyle w:val="Emphasis"/>
        </w:rPr>
        <w:t>Redress and Civil Litigation Report</w:t>
      </w:r>
      <w:r w:rsidRPr="00F41C45">
        <w:t xml:space="preserve"> (99 recommendations). </w:t>
      </w:r>
    </w:p>
    <w:p w14:paraId="092AD628" w14:textId="7B10940E" w:rsidR="00CE6597" w:rsidRPr="00F41C45" w:rsidRDefault="00CE6597" w:rsidP="00CE6597">
      <w:r w:rsidRPr="00F41C45">
        <w:t xml:space="preserve">This is the Australian Government’s second </w:t>
      </w:r>
      <w:r w:rsidRPr="000F5C7E">
        <w:rPr>
          <w:rStyle w:val="Emphasis"/>
        </w:rPr>
        <w:t>Annual Progress Report</w:t>
      </w:r>
      <w:r w:rsidRPr="00F41C45">
        <w:rPr>
          <w:i/>
        </w:rPr>
        <w:t>.</w:t>
      </w:r>
      <w:r w:rsidRPr="00F41C45">
        <w:t xml:space="preserve"> It shows the progress that the Australian Government has made over the last 12 months. It also highlights some of the ongoing work that will continue in 2020 and beyond. This </w:t>
      </w:r>
      <w:r w:rsidRPr="000F5C7E">
        <w:rPr>
          <w:rStyle w:val="Emphasis"/>
        </w:rPr>
        <w:t>Annual Progress Report</w:t>
      </w:r>
      <w:r w:rsidRPr="00F41C45">
        <w:t xml:space="preserve"> is structured in the same way as the first </w:t>
      </w:r>
      <w:r w:rsidRPr="000F5C7E">
        <w:rPr>
          <w:rStyle w:val="Emphasis"/>
        </w:rPr>
        <w:t>Annual Progress Report</w:t>
      </w:r>
      <w:r w:rsidRPr="00F41C45">
        <w:t xml:space="preserve"> so that you can easily find the information you need. </w:t>
      </w:r>
    </w:p>
    <w:p w14:paraId="4B665FF9" w14:textId="01FBE769" w:rsidR="00CE6597" w:rsidRPr="00F41C45" w:rsidRDefault="00CE6597" w:rsidP="00CE6597">
      <w:r w:rsidRPr="00F41C45">
        <w:t>Of the 409 recommendations in the</w:t>
      </w:r>
      <w:r w:rsidR="00700283">
        <w:t xml:space="preserve"> Royal Commission’s</w:t>
      </w:r>
      <w:r w:rsidRPr="00F41C45">
        <w:t xml:space="preserve"> </w:t>
      </w:r>
      <w:r w:rsidRPr="000F5C7E">
        <w:rPr>
          <w:rStyle w:val="Emphasis"/>
        </w:rPr>
        <w:t>Final Report</w:t>
      </w:r>
      <w:r w:rsidRPr="00F41C45">
        <w:t>, 84 recommendations deal with redress. The Australian Government is responding to these recommendations through the National Redress Scheme, which was created for people who have experienced institutional child sexual abuse. This is explained in more detail on page</w:t>
      </w:r>
      <w:r w:rsidR="00B610F5">
        <w:t>s 57–59</w:t>
      </w:r>
      <w:r w:rsidRPr="00F41C45">
        <w:t xml:space="preserve">. </w:t>
      </w:r>
    </w:p>
    <w:p w14:paraId="317CAA13" w14:textId="67C2D525" w:rsidR="00CE6597" w:rsidRDefault="00CE6597" w:rsidP="00CE6597">
      <w:r w:rsidRPr="00F41C45">
        <w:t>Of the other 325 recommendations, 122 also needed some involvement from the Australian Government</w:t>
      </w:r>
      <w:r w:rsidR="00416B14">
        <w:t>.</w:t>
      </w:r>
      <w:r w:rsidRPr="00F41C45">
        <w:t xml:space="preserve"> The Australian Government is making significant progress on these recommendations and will</w:t>
      </w:r>
      <w:r w:rsidRPr="00F41C45">
        <w:rPr>
          <w:rFonts w:cstheme="minorHAnsi"/>
        </w:rPr>
        <w:t xml:space="preserve"> report annually on its progress.</w:t>
      </w:r>
      <w:r w:rsidR="00416B14">
        <w:rPr>
          <w:rFonts w:cstheme="minorHAnsi"/>
        </w:rPr>
        <w:t xml:space="preserve"> </w:t>
      </w:r>
      <w:r w:rsidR="00987BD7">
        <w:rPr>
          <w:rFonts w:cstheme="minorHAnsi"/>
        </w:rPr>
        <w:t>The o</w:t>
      </w:r>
      <w:r w:rsidR="00416B14">
        <w:rPr>
          <w:rFonts w:cstheme="minorHAnsi"/>
        </w:rPr>
        <w:t xml:space="preserve">ther recommendations need to be addressed by </w:t>
      </w:r>
      <w:r w:rsidR="00416B14">
        <w:t>s</w:t>
      </w:r>
      <w:r w:rsidR="00416B14" w:rsidRPr="00F41C45">
        <w:t>tate and territory governments and institutions.</w:t>
      </w:r>
    </w:p>
    <w:p w14:paraId="3877E441" w14:textId="7334AB13" w:rsidR="00AC0A64" w:rsidRPr="000F5C7E" w:rsidRDefault="00AC0A64" w:rsidP="000F5C7E">
      <w:pPr>
        <w:rPr>
          <w:rStyle w:val="Strong"/>
        </w:rPr>
      </w:pPr>
      <w:r w:rsidRPr="000F5C7E">
        <w:rPr>
          <w:rStyle w:val="Strong"/>
        </w:rPr>
        <w:t>Implementation progress for the 122 recommendations that need some involvement from the Australian Government.</w:t>
      </w:r>
    </w:p>
    <w:p w14:paraId="169573D8" w14:textId="37267F18" w:rsidR="00DC3BBA" w:rsidRDefault="00AC0A64" w:rsidP="00DC3BBA">
      <w:r>
        <w:rPr>
          <w:noProof/>
          <w:lang w:val="en-US"/>
        </w:rPr>
        <w:drawing>
          <wp:inline distT="0" distB="0" distL="0" distR="0" wp14:anchorId="16E49D2C" wp14:editId="1CD7E4F3">
            <wp:extent cx="5464688" cy="3157870"/>
            <wp:effectExtent l="0" t="0" r="3175" b="4445"/>
            <wp:docPr id="2" name="Picture 2" descr="Pie chart of the implementation progress for the 122 recommendations that need some involvement from the Australian Government. 32% of recommendations are implemented, 66% are in progress and 2% are yet to comm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481735" cy="3167721"/>
                    </a:xfrm>
                    <a:prstGeom prst="rect">
                      <a:avLst/>
                    </a:prstGeom>
                    <a:noFill/>
                    <a:ln>
                      <a:noFill/>
                    </a:ln>
                  </pic:spPr>
                </pic:pic>
              </a:graphicData>
            </a:graphic>
          </wp:inline>
        </w:drawing>
      </w:r>
    </w:p>
    <w:p w14:paraId="5AE693D5" w14:textId="77777777" w:rsidR="00DC3BBA" w:rsidRDefault="00DC3BBA">
      <w:pPr>
        <w:spacing w:before="0" w:after="160" w:line="259" w:lineRule="auto"/>
      </w:pPr>
      <w:r>
        <w:br w:type="page"/>
      </w:r>
    </w:p>
    <w:p w14:paraId="2989D742" w14:textId="77777777" w:rsidR="00CE6597" w:rsidRPr="00DC3BBA" w:rsidRDefault="00CE6597" w:rsidP="00424031">
      <w:pPr>
        <w:pStyle w:val="Heading3"/>
      </w:pPr>
      <w:bookmarkStart w:id="54" w:name="_Toc24709682"/>
      <w:r w:rsidRPr="00DC3BBA">
        <w:lastRenderedPageBreak/>
        <w:t>Australian Government progress</w:t>
      </w:r>
      <w:bookmarkEnd w:id="54"/>
    </w:p>
    <w:p w14:paraId="2813D7EC" w14:textId="77B4FC3B" w:rsidR="00CE6597" w:rsidRPr="00F41C45" w:rsidRDefault="00CE6597" w:rsidP="00CE6597">
      <w:r w:rsidRPr="00F41C45">
        <w:t xml:space="preserve">The Australian Government has </w:t>
      </w:r>
      <w:proofErr w:type="gramStart"/>
      <w:r w:rsidRPr="00F41C45">
        <w:t>taken action</w:t>
      </w:r>
      <w:proofErr w:type="gramEnd"/>
      <w:r w:rsidRPr="00F41C45">
        <w:t xml:space="preserve"> in a wide range of areas including: </w:t>
      </w:r>
    </w:p>
    <w:p w14:paraId="1C4F3428" w14:textId="77777777" w:rsidR="00CE6597" w:rsidRPr="000F5C7E" w:rsidRDefault="00CE6597" w:rsidP="000F5C7E">
      <w:pPr>
        <w:pStyle w:val="ListParagraph"/>
      </w:pPr>
      <w:r w:rsidRPr="000F5C7E">
        <w:t>child protection</w:t>
      </w:r>
    </w:p>
    <w:p w14:paraId="25909795" w14:textId="77777777" w:rsidR="00CE6597" w:rsidRPr="000F5C7E" w:rsidRDefault="00CE6597" w:rsidP="000F5C7E">
      <w:pPr>
        <w:pStyle w:val="ListParagraph"/>
      </w:pPr>
      <w:r w:rsidRPr="000F5C7E">
        <w:t>early intervention and prevention</w:t>
      </w:r>
    </w:p>
    <w:p w14:paraId="3713F9AF" w14:textId="77777777" w:rsidR="00CE6597" w:rsidRPr="000F5C7E" w:rsidRDefault="00CE6597" w:rsidP="000F5C7E">
      <w:pPr>
        <w:pStyle w:val="ListParagraph"/>
      </w:pPr>
      <w:r w:rsidRPr="000F5C7E">
        <w:t>service delivery</w:t>
      </w:r>
    </w:p>
    <w:p w14:paraId="145E7E27" w14:textId="77777777" w:rsidR="00CE6597" w:rsidRPr="000F5C7E" w:rsidRDefault="00CE6597" w:rsidP="000F5C7E">
      <w:pPr>
        <w:pStyle w:val="ListParagraph"/>
      </w:pPr>
      <w:r w:rsidRPr="000F5C7E">
        <w:t>data collection and research</w:t>
      </w:r>
    </w:p>
    <w:p w14:paraId="081A4DE7" w14:textId="77777777" w:rsidR="00CE6597" w:rsidRPr="000F5C7E" w:rsidRDefault="00CE6597" w:rsidP="000F5C7E">
      <w:pPr>
        <w:pStyle w:val="ListParagraph"/>
      </w:pPr>
      <w:r w:rsidRPr="000F5C7E">
        <w:t>education</w:t>
      </w:r>
    </w:p>
    <w:p w14:paraId="742B3F14" w14:textId="77777777" w:rsidR="00CE6597" w:rsidRPr="000F5C7E" w:rsidRDefault="00CE6597" w:rsidP="000F5C7E">
      <w:pPr>
        <w:pStyle w:val="ListParagraph"/>
      </w:pPr>
      <w:r w:rsidRPr="000F5C7E">
        <w:t>health</w:t>
      </w:r>
    </w:p>
    <w:p w14:paraId="3A1FC9E4" w14:textId="77777777" w:rsidR="00CE6597" w:rsidRPr="000F5C7E" w:rsidRDefault="00CE6597" w:rsidP="000F5C7E">
      <w:pPr>
        <w:pStyle w:val="ListParagraph"/>
      </w:pPr>
      <w:r w:rsidRPr="000F5C7E">
        <w:t>community safety</w:t>
      </w:r>
    </w:p>
    <w:p w14:paraId="5BD117B5" w14:textId="7F876107" w:rsidR="000C1179" w:rsidRPr="000F5C7E" w:rsidRDefault="000C1179" w:rsidP="000F5C7E">
      <w:pPr>
        <w:pStyle w:val="ListParagraph"/>
      </w:pPr>
      <w:r w:rsidRPr="000F5C7E">
        <w:t>law reform</w:t>
      </w:r>
    </w:p>
    <w:p w14:paraId="709111C2" w14:textId="77777777" w:rsidR="00CE6597" w:rsidRPr="000F5C7E" w:rsidRDefault="00CE6597" w:rsidP="000F5C7E">
      <w:pPr>
        <w:pStyle w:val="ListParagraph"/>
      </w:pPr>
      <w:r w:rsidRPr="000F5C7E">
        <w:t>access to justice.</w:t>
      </w:r>
    </w:p>
    <w:p w14:paraId="086328D4" w14:textId="2944EA1F" w:rsidR="00CE6597" w:rsidRPr="00F41C45" w:rsidRDefault="00CE6597" w:rsidP="00CE6597">
      <w:r w:rsidRPr="00F41C45">
        <w:t xml:space="preserve">Progress is well </w:t>
      </w:r>
      <w:r w:rsidR="00F74447" w:rsidRPr="00F41C45">
        <w:t xml:space="preserve">advanced </w:t>
      </w:r>
      <w:r w:rsidRPr="00F41C45">
        <w:t xml:space="preserve">to develop a new National Strategy to Prevent Child Sexual Abuse (the National Strategy). The National Office for Child Safety has </w:t>
      </w:r>
      <w:r w:rsidR="00DE0C04" w:rsidRPr="00F41C45">
        <w:t xml:space="preserve">consulted </w:t>
      </w:r>
      <w:r w:rsidRPr="00F41C45">
        <w:t xml:space="preserve">with </w:t>
      </w:r>
      <w:r w:rsidR="00216F60">
        <w:t>more than</w:t>
      </w:r>
      <w:r w:rsidR="00216F60" w:rsidRPr="00F41C45">
        <w:t xml:space="preserve"> </w:t>
      </w:r>
      <w:r w:rsidRPr="00F41C45">
        <w:t>3</w:t>
      </w:r>
      <w:r w:rsidR="000C1179" w:rsidRPr="00F41C45">
        <w:t>5</w:t>
      </w:r>
      <w:r w:rsidRPr="00F41C45">
        <w:t xml:space="preserve">0 </w:t>
      </w:r>
      <w:r w:rsidR="000C1179" w:rsidRPr="00F41C45">
        <w:t xml:space="preserve">individuals and </w:t>
      </w:r>
      <w:r w:rsidRPr="00F41C45">
        <w:t>groups</w:t>
      </w:r>
      <w:r w:rsidR="00D43482">
        <w:t xml:space="preserve"> about the National Strategy</w:t>
      </w:r>
      <w:r w:rsidR="006E47EE" w:rsidRPr="00F41C45">
        <w:t>. This makes sure the people who understand these issues best inform</w:t>
      </w:r>
      <w:r w:rsidR="00BC352F" w:rsidRPr="00F41C45">
        <w:t xml:space="preserve"> the strategy </w:t>
      </w:r>
      <w:r w:rsidR="006E47EE" w:rsidRPr="00F41C45">
        <w:t xml:space="preserve">and that it </w:t>
      </w:r>
      <w:r w:rsidR="00BC352F" w:rsidRPr="00F41C45">
        <w:t>meets the</w:t>
      </w:r>
      <w:r w:rsidR="006E47EE" w:rsidRPr="00F41C45">
        <w:t>ir</w:t>
      </w:r>
      <w:r w:rsidR="00BC352F" w:rsidRPr="00F41C45">
        <w:t xml:space="preserve"> needs</w:t>
      </w:r>
      <w:r w:rsidR="000C1179" w:rsidRPr="00F41C45">
        <w:t xml:space="preserve">. These </w:t>
      </w:r>
      <w:r w:rsidR="00D43482">
        <w:t>people</w:t>
      </w:r>
      <w:r w:rsidR="00D43482" w:rsidRPr="00F41C45">
        <w:t xml:space="preserve"> </w:t>
      </w:r>
      <w:r w:rsidR="000C1179" w:rsidRPr="00F41C45">
        <w:t>have</w:t>
      </w:r>
      <w:r w:rsidR="00BC352F" w:rsidRPr="00F41C45">
        <w:t xml:space="preserve"> </w:t>
      </w:r>
      <w:r w:rsidR="000C1179" w:rsidRPr="00F41C45">
        <w:t>included</w:t>
      </w:r>
      <w:r w:rsidRPr="00F41C45">
        <w:t xml:space="preserve">: </w:t>
      </w:r>
    </w:p>
    <w:p w14:paraId="5F220F7A" w14:textId="77777777" w:rsidR="00CE6597" w:rsidRPr="00DC3BBA" w:rsidRDefault="00CE6597" w:rsidP="000F5C7E">
      <w:pPr>
        <w:pStyle w:val="ListParagraph"/>
      </w:pPr>
      <w:r w:rsidRPr="00DC3BBA">
        <w:t>people who have experienced child sexual abuse and their advocates</w:t>
      </w:r>
    </w:p>
    <w:p w14:paraId="38B89995" w14:textId="77777777" w:rsidR="00CE6597" w:rsidRPr="00DC3BBA" w:rsidRDefault="00CE6597" w:rsidP="000F5C7E">
      <w:pPr>
        <w:pStyle w:val="ListParagraph"/>
      </w:pPr>
      <w:r w:rsidRPr="00DC3BBA">
        <w:t>Aboriginal and Torres Strait Islander peoples</w:t>
      </w:r>
    </w:p>
    <w:p w14:paraId="1CE8AFF0" w14:textId="77777777" w:rsidR="00CE6597" w:rsidRPr="00DC3BBA" w:rsidRDefault="00CE6597" w:rsidP="000F5C7E">
      <w:pPr>
        <w:pStyle w:val="ListParagraph"/>
      </w:pPr>
      <w:r w:rsidRPr="00DC3BBA">
        <w:t>clinical practitioners</w:t>
      </w:r>
    </w:p>
    <w:p w14:paraId="25B2569E" w14:textId="77777777" w:rsidR="00CE6597" w:rsidRPr="00DC3BBA" w:rsidRDefault="00CE6597" w:rsidP="000F5C7E">
      <w:pPr>
        <w:pStyle w:val="ListParagraph"/>
      </w:pPr>
      <w:r w:rsidRPr="00DC3BBA">
        <w:t>child protection experts</w:t>
      </w:r>
    </w:p>
    <w:p w14:paraId="45B1A95D" w14:textId="68123B7F" w:rsidR="00CE6597" w:rsidRPr="00F41C45" w:rsidRDefault="00CE6597" w:rsidP="000F5C7E">
      <w:pPr>
        <w:pStyle w:val="ListParagraph"/>
      </w:pPr>
      <w:r w:rsidRPr="00DC3BBA">
        <w:t>academics</w:t>
      </w:r>
      <w:r w:rsidR="00216F60" w:rsidRPr="00DC3BBA">
        <w:t xml:space="preserve"> </w:t>
      </w:r>
      <w:r w:rsidR="00216F60">
        <w:t>with subject matter expertise</w:t>
      </w:r>
      <w:r w:rsidRPr="00F41C45">
        <w:t xml:space="preserve">. </w:t>
      </w:r>
    </w:p>
    <w:p w14:paraId="4BBB36F1" w14:textId="4AB41F8A" w:rsidR="00CE6597" w:rsidRPr="00F41C45" w:rsidRDefault="00CE6597" w:rsidP="00CE6597">
      <w:r w:rsidRPr="00F41C45">
        <w:t>The National Strategy will guide how government</w:t>
      </w:r>
      <w:r w:rsidR="000C1179" w:rsidRPr="00F41C45">
        <w:t>s</w:t>
      </w:r>
      <w:r w:rsidRPr="00F41C45">
        <w:t xml:space="preserve"> make decisions and </w:t>
      </w:r>
      <w:r w:rsidR="000C1179" w:rsidRPr="00F41C45">
        <w:t xml:space="preserve">how they </w:t>
      </w:r>
      <w:r w:rsidRPr="00F41C45">
        <w:t>invest</w:t>
      </w:r>
      <w:r w:rsidR="00BC352F" w:rsidRPr="00F41C45">
        <w:t xml:space="preserve"> </w:t>
      </w:r>
      <w:r w:rsidR="000C1179" w:rsidRPr="00F41C45">
        <w:t>their</w:t>
      </w:r>
      <w:r w:rsidR="00BC352F" w:rsidRPr="00F41C45">
        <w:t xml:space="preserve"> efforts and resources</w:t>
      </w:r>
      <w:r w:rsidRPr="00F41C45">
        <w:t xml:space="preserve">. It will focus on cultural change, supporting victims and survivors of child sexual abuse </w:t>
      </w:r>
      <w:r w:rsidR="00DE0C04" w:rsidRPr="00F41C45">
        <w:t xml:space="preserve">and developing initiatives </w:t>
      </w:r>
      <w:r w:rsidR="00416B14">
        <w:t>aimed at</w:t>
      </w:r>
      <w:r w:rsidR="00416B14" w:rsidRPr="00F41C45">
        <w:t xml:space="preserve"> </w:t>
      </w:r>
      <w:r w:rsidR="00DE0C04" w:rsidRPr="00F41C45">
        <w:t>adult offenders</w:t>
      </w:r>
      <w:r w:rsidRPr="00F41C45">
        <w:t xml:space="preserve">. </w:t>
      </w:r>
    </w:p>
    <w:p w14:paraId="68379371" w14:textId="0634F941" w:rsidR="00CE6597" w:rsidRPr="00F41C45" w:rsidRDefault="00CE6597" w:rsidP="00CE6597">
      <w:r w:rsidRPr="00F41C45">
        <w:t xml:space="preserve">The Australian Government has started work on a National Evaluation Framework. This framework will help all governments to </w:t>
      </w:r>
      <w:r w:rsidR="00F75F7A" w:rsidRPr="00F41C45">
        <w:t>support</w:t>
      </w:r>
      <w:r w:rsidRPr="00F41C45">
        <w:t xml:space="preserve"> a 10-year review, which will look at </w:t>
      </w:r>
      <w:r w:rsidR="00BC352F" w:rsidRPr="00F41C45">
        <w:t xml:space="preserve">the </w:t>
      </w:r>
      <w:r w:rsidR="00216F60">
        <w:t>progress</w:t>
      </w:r>
      <w:r w:rsidR="00216F60" w:rsidRPr="00F41C45">
        <w:t xml:space="preserve"> </w:t>
      </w:r>
      <w:r w:rsidR="00BC352F" w:rsidRPr="00F41C45">
        <w:t xml:space="preserve">of </w:t>
      </w:r>
      <w:r w:rsidR="00216F60">
        <w:t xml:space="preserve">implementing </w:t>
      </w:r>
      <w:r w:rsidR="00BC352F" w:rsidRPr="00F41C45">
        <w:t xml:space="preserve">the recommendations and </w:t>
      </w:r>
      <w:r w:rsidRPr="00F41C45">
        <w:t xml:space="preserve">how effective the changes have been. This will help make sure the work of the Royal Commission results in lasting change. </w:t>
      </w:r>
    </w:p>
    <w:p w14:paraId="3720325D" w14:textId="5641A19D" w:rsidR="000F5C7E" w:rsidRDefault="00CE6597" w:rsidP="00CE6597">
      <w:r w:rsidRPr="00F41C45">
        <w:t>The Australian Government has also taken on a national leadership role for more than 30 other recommendations</w:t>
      </w:r>
      <w:r w:rsidR="000C1179" w:rsidRPr="00F41C45">
        <w:t xml:space="preserve">, </w:t>
      </w:r>
      <w:r w:rsidR="006E47EE" w:rsidRPr="00F41C45">
        <w:t>on top of</w:t>
      </w:r>
      <w:r w:rsidR="000C1179" w:rsidRPr="00F41C45">
        <w:t xml:space="preserve"> the 122 that it is responsible for</w:t>
      </w:r>
      <w:r w:rsidRPr="00F41C45">
        <w:t xml:space="preserve">. These recommendations are mainly for state and territory governments. For example, the Australian Government </w:t>
      </w:r>
      <w:r w:rsidR="008B12FF">
        <w:t>helped</w:t>
      </w:r>
      <w:r w:rsidR="008B12FF" w:rsidRPr="00F41C45">
        <w:t xml:space="preserve"> </w:t>
      </w:r>
      <w:r w:rsidR="00216F60">
        <w:t>develop</w:t>
      </w:r>
      <w:r w:rsidRPr="00F41C45">
        <w:t xml:space="preserve"> the National Standards for </w:t>
      </w:r>
      <w:r w:rsidR="00DA07C9" w:rsidRPr="00F41C45">
        <w:t>W</w:t>
      </w:r>
      <w:r w:rsidRPr="00F41C45">
        <w:t xml:space="preserve">orking with </w:t>
      </w:r>
      <w:r w:rsidR="00DA07C9" w:rsidRPr="00F41C45">
        <w:t>C</w:t>
      </w:r>
      <w:r w:rsidRPr="00F41C45">
        <w:t xml:space="preserve">hildren </w:t>
      </w:r>
      <w:r w:rsidR="00DA07C9" w:rsidRPr="00F41C45">
        <w:t>C</w:t>
      </w:r>
      <w:r w:rsidRPr="00F41C45">
        <w:t>hecks. To do this, it set up a working group of representatives from all Australian governments. The National Standards mean there will be</w:t>
      </w:r>
      <w:r w:rsidR="006A048D">
        <w:t xml:space="preserve"> greater</w:t>
      </w:r>
      <w:r w:rsidRPr="00F41C45">
        <w:t xml:space="preserve"> consistency in the way that states and territories screen people who </w:t>
      </w:r>
      <w:r w:rsidR="008B12FF">
        <w:t xml:space="preserve">want to </w:t>
      </w:r>
      <w:r w:rsidRPr="00F41C45">
        <w:t xml:space="preserve">work with children. </w:t>
      </w:r>
      <w:r w:rsidR="002278A1">
        <w:br/>
      </w:r>
      <w:r w:rsidR="006A048D">
        <w:t xml:space="preserve">As of 12 November 2019, every </w:t>
      </w:r>
      <w:r w:rsidR="00523ACB">
        <w:t xml:space="preserve">state and territory </w:t>
      </w:r>
      <w:r w:rsidR="006A048D">
        <w:t>ha</w:t>
      </w:r>
      <w:r w:rsidR="003E1A62">
        <w:t>s</w:t>
      </w:r>
      <w:r w:rsidR="006A048D">
        <w:t xml:space="preserve"> approved the </w:t>
      </w:r>
      <w:r w:rsidRPr="00F41C45">
        <w:t xml:space="preserve">National Standards. </w:t>
      </w:r>
    </w:p>
    <w:p w14:paraId="2158DE15" w14:textId="77777777" w:rsidR="000F5C7E" w:rsidRDefault="000F5C7E">
      <w:pPr>
        <w:spacing w:before="0" w:after="160" w:line="259" w:lineRule="auto"/>
      </w:pPr>
      <w:r>
        <w:br w:type="page"/>
      </w:r>
    </w:p>
    <w:p w14:paraId="6819590D" w14:textId="77777777" w:rsidR="000C1179" w:rsidRPr="00F41C45" w:rsidDel="00BC352F" w:rsidRDefault="000C1179" w:rsidP="000C1179">
      <w:r w:rsidRPr="00F41C45" w:rsidDel="00BC352F">
        <w:lastRenderedPageBreak/>
        <w:t>All areas of the Australian Government are working together to:</w:t>
      </w:r>
    </w:p>
    <w:p w14:paraId="2F7A2AC7" w14:textId="02AD0246" w:rsidR="000C1179" w:rsidRPr="00F41C45" w:rsidDel="00BC352F" w:rsidRDefault="00F112AF" w:rsidP="00D47FC8">
      <w:pPr>
        <w:numPr>
          <w:ilvl w:val="0"/>
          <w:numId w:val="4"/>
        </w:numPr>
      </w:pPr>
      <w:r>
        <w:t>prevent</w:t>
      </w:r>
      <w:r w:rsidRPr="00F41C45" w:rsidDel="00BC352F">
        <w:t xml:space="preserve"> </w:t>
      </w:r>
      <w:r w:rsidR="000C1179" w:rsidRPr="00F41C45" w:rsidDel="00BC352F">
        <w:t xml:space="preserve">child sexual abuse </w:t>
      </w:r>
    </w:p>
    <w:p w14:paraId="7CC7F313" w14:textId="77777777" w:rsidR="000C1179" w:rsidRPr="00F41C45" w:rsidDel="00BC352F" w:rsidRDefault="000C1179" w:rsidP="00D47FC8">
      <w:pPr>
        <w:numPr>
          <w:ilvl w:val="0"/>
          <w:numId w:val="4"/>
        </w:numPr>
      </w:pPr>
      <w:r w:rsidRPr="00F41C45" w:rsidDel="00BC352F">
        <w:t>improve how institutions respond to child sexual abuse</w:t>
      </w:r>
    </w:p>
    <w:p w14:paraId="1DC5177E" w14:textId="77777777" w:rsidR="000C1179" w:rsidRPr="00F41C45" w:rsidDel="00BC352F" w:rsidRDefault="000C1179" w:rsidP="00D47FC8">
      <w:pPr>
        <w:numPr>
          <w:ilvl w:val="0"/>
          <w:numId w:val="4"/>
        </w:numPr>
      </w:pPr>
      <w:r w:rsidRPr="00F41C45" w:rsidDel="00BC352F">
        <w:t xml:space="preserve">make sure that victims and survivors get justice, treatment and support. </w:t>
      </w:r>
    </w:p>
    <w:p w14:paraId="47A52148" w14:textId="564FAF63" w:rsidR="00CE6597" w:rsidRPr="00F41C45" w:rsidRDefault="00CE6597" w:rsidP="00CE6597">
      <w:r w:rsidRPr="00F41C45">
        <w:t>Other key achievements in 2019 include:</w:t>
      </w:r>
    </w:p>
    <w:p w14:paraId="24FAA1BF" w14:textId="61C80839" w:rsidR="00CE6597" w:rsidRPr="00F41C45" w:rsidRDefault="00CE6597" w:rsidP="00D47FC8">
      <w:pPr>
        <w:numPr>
          <w:ilvl w:val="0"/>
          <w:numId w:val="4"/>
        </w:numPr>
      </w:pPr>
      <w:r w:rsidRPr="00F41C45">
        <w:t xml:space="preserve">the </w:t>
      </w:r>
      <w:r w:rsidRPr="000F5C7E">
        <w:rPr>
          <w:rStyle w:val="Emphasis"/>
        </w:rPr>
        <w:t>Combatting Child Sexual Exploitation Legislation Amendment Act 2019</w:t>
      </w:r>
      <w:r w:rsidRPr="00F41C45">
        <w:t>, which came into effect in September 2019</w:t>
      </w:r>
    </w:p>
    <w:p w14:paraId="508E8818" w14:textId="45186CD1" w:rsidR="008B12FF" w:rsidRPr="00F41C45" w:rsidRDefault="00CE6597" w:rsidP="00D47FC8">
      <w:pPr>
        <w:numPr>
          <w:ilvl w:val="0"/>
          <w:numId w:val="4"/>
        </w:numPr>
      </w:pPr>
      <w:r w:rsidRPr="00F41C45">
        <w:t>endorsing the National Principles</w:t>
      </w:r>
      <w:r w:rsidR="000C1179" w:rsidRPr="00F41C45">
        <w:t xml:space="preserve"> for Child Safe Organisations</w:t>
      </w:r>
    </w:p>
    <w:p w14:paraId="4F7A5AFF" w14:textId="2F92140E" w:rsidR="00CE6597" w:rsidRPr="00F41C45" w:rsidRDefault="00CE6597" w:rsidP="00D47FC8">
      <w:pPr>
        <w:pStyle w:val="ListParagraph"/>
        <w:numPr>
          <w:ilvl w:val="0"/>
          <w:numId w:val="2"/>
        </w:numPr>
      </w:pPr>
      <w:r w:rsidRPr="00F41C45">
        <w:t>starting a five-year study on child maltreatment</w:t>
      </w:r>
      <w:r w:rsidR="00A40A46" w:rsidRPr="00F41C45">
        <w:t xml:space="preserve"> </w:t>
      </w:r>
      <w:r w:rsidR="00150892" w:rsidRPr="00F41C45">
        <w:t>in Australia</w:t>
      </w:r>
    </w:p>
    <w:p w14:paraId="2401BA9C" w14:textId="3D6ADA9C" w:rsidR="00CE6597" w:rsidRPr="00F41C45" w:rsidRDefault="00CE6597" w:rsidP="00D47FC8">
      <w:pPr>
        <w:numPr>
          <w:ilvl w:val="0"/>
          <w:numId w:val="4"/>
        </w:numPr>
      </w:pPr>
      <w:r w:rsidRPr="00F41C45">
        <w:t>reaching national agreement on improvements to how data is collected about child protection and child sexual abuse.</w:t>
      </w:r>
    </w:p>
    <w:p w14:paraId="01F1DF01" w14:textId="0BDFE1BC" w:rsidR="002278A1" w:rsidRDefault="00CE6597" w:rsidP="00CE6597">
      <w:r w:rsidRPr="00F41C45">
        <w:t xml:space="preserve">The Australian Government agencies that </w:t>
      </w:r>
      <w:r w:rsidR="00111D32">
        <w:t xml:space="preserve">contributed to this </w:t>
      </w:r>
      <w:r w:rsidR="00111D32" w:rsidRPr="000F5C7E">
        <w:rPr>
          <w:rStyle w:val="Emphasis"/>
        </w:rPr>
        <w:t>Annual Progress Report</w:t>
      </w:r>
      <w:r w:rsidRPr="00F41C45">
        <w:t xml:space="preserve"> are listed in the diagram below.</w:t>
      </w:r>
    </w:p>
    <w:p w14:paraId="56ADBA6F" w14:textId="74760D3C" w:rsidR="00CE6597" w:rsidRPr="00F41C45" w:rsidRDefault="00E16AB0" w:rsidP="00826FCC">
      <w:r w:rsidRPr="00F41C45">
        <w:rPr>
          <w:snapToGrid w:val="0"/>
          <w:w w:val="0"/>
          <w:u w:color="000000"/>
          <w:bdr w:val="none" w:sz="0" w:space="0" w:color="000000"/>
          <w:shd w:val="clear" w:color="000000" w:fill="000000"/>
          <w:lang w:bidi="x-none"/>
        </w:rPr>
        <w:t xml:space="preserve"> </w:t>
      </w:r>
      <w:r w:rsidR="00810D8A" w:rsidRPr="00826FCC">
        <w:rPr>
          <w:noProof/>
          <w:snapToGrid w:val="0"/>
          <w:w w:val="0"/>
          <w:bdr w:val="none" w:sz="0" w:space="0" w:color="000000"/>
          <w:lang w:val="en-US"/>
        </w:rPr>
        <w:drawing>
          <wp:inline distT="0" distB="0" distL="0" distR="0" wp14:anchorId="6FE6B8B8" wp14:editId="116BA7AB">
            <wp:extent cx="5847150" cy="4755729"/>
            <wp:effectExtent l="0" t="0" r="1270" b="6985"/>
            <wp:docPr id="5" name="Picture 5" descr="Australian Government agencies that contributed to this Annual Progress Report, including: Department of the Prime Minister and the Cabinet, Attorney-General's Department, Department of Social Services, Department of Home Affairs, Department of Education, Department of Health, Department of Communications and the Arts, Australian Federal Police, The eSafety Commissioner, Commonwealth Director of Public Prosecutions, Australian Institute of Health and Welfare, Department of Infrastructure, Transport, Cities and Regional Development, Department of Employment, Skills, Small and Family Business, Department of Defence, Department of Veterans' Affairs, Department of Foreign Affairs and Trade, Sport Australia, Productivity Commission, National Archives of Australia and the Australian Criminal Intelligence Commis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5847150" cy="4755729"/>
                    </a:xfrm>
                    <a:prstGeom prst="rect">
                      <a:avLst/>
                    </a:prstGeom>
                    <a:noFill/>
                    <a:ln>
                      <a:noFill/>
                    </a:ln>
                  </pic:spPr>
                </pic:pic>
              </a:graphicData>
            </a:graphic>
          </wp:inline>
        </w:drawing>
      </w:r>
    </w:p>
    <w:p w14:paraId="55137434" w14:textId="499BB64F" w:rsidR="000F5C7E" w:rsidRDefault="000F5C7E">
      <w:pPr>
        <w:spacing w:before="0" w:after="160" w:line="259" w:lineRule="auto"/>
      </w:pPr>
      <w:r>
        <w:br w:type="page"/>
      </w:r>
    </w:p>
    <w:p w14:paraId="0E3266B7" w14:textId="28C22B55" w:rsidR="00BC352F" w:rsidRDefault="00BC352F" w:rsidP="00831EEE">
      <w:r w:rsidRPr="00F41C45">
        <w:lastRenderedPageBreak/>
        <w:t xml:space="preserve">In the Australian Government’s response to the Royal Commission’s </w:t>
      </w:r>
      <w:r w:rsidRPr="000F5C7E">
        <w:rPr>
          <w:rStyle w:val="Emphasis"/>
        </w:rPr>
        <w:t>Final Report</w:t>
      </w:r>
      <w:r w:rsidRPr="00F41C45">
        <w:t xml:space="preserve">, there were several recommendations listed as ‘for further consideration’ or ‘noted’. Work has now progressed on almost all of these and information about them can be found throughout this report. For example, you can find information about the National Centre for the Prevention of Child Sexual Abuse and about therapeutic responses for children with harmful sexual behaviours under Theme 2 of this report. You can find information about how </w:t>
      </w:r>
      <w:r w:rsidR="005A0E27" w:rsidRPr="00F41C45">
        <w:t>the Australian Government is</w:t>
      </w:r>
      <w:r w:rsidRPr="00F41C45">
        <w:t xml:space="preserve"> involved in a working group looking at issues of confessional privilege under Theme 4 of this report.</w:t>
      </w:r>
    </w:p>
    <w:p w14:paraId="3C051A72" w14:textId="77777777" w:rsidR="000F5C7E" w:rsidRPr="00F41C45" w:rsidRDefault="000F5C7E" w:rsidP="00831EEE"/>
    <w:p w14:paraId="61D60C23" w14:textId="77777777" w:rsidR="00CE6597" w:rsidRPr="00F41C45" w:rsidRDefault="00CE6597" w:rsidP="00424031">
      <w:pPr>
        <w:pStyle w:val="Heading3"/>
      </w:pPr>
      <w:bookmarkStart w:id="55" w:name="_Toc24709683"/>
      <w:r w:rsidRPr="00F41C45">
        <w:t>Reports from states, territories and institutions</w:t>
      </w:r>
      <w:bookmarkEnd w:id="55"/>
      <w:r w:rsidRPr="00F41C45">
        <w:t xml:space="preserve"> </w:t>
      </w:r>
    </w:p>
    <w:p w14:paraId="19D76657" w14:textId="77777777" w:rsidR="00BD37BD" w:rsidRDefault="00CE6597" w:rsidP="00CE6597">
      <w:pPr>
        <w:rPr>
          <w:color w:val="0070C0"/>
        </w:rPr>
      </w:pPr>
      <w:r w:rsidRPr="00F41C45">
        <w:t xml:space="preserve">This </w:t>
      </w:r>
      <w:r w:rsidRPr="000F5C7E">
        <w:rPr>
          <w:rStyle w:val="Emphasis"/>
        </w:rPr>
        <w:t>Annual Progress Report</w:t>
      </w:r>
      <w:r w:rsidRPr="00F41C45">
        <w:t xml:space="preserve"> is </w:t>
      </w:r>
      <w:r w:rsidR="00B62393">
        <w:t>focused</w:t>
      </w:r>
      <w:r w:rsidR="00B62393" w:rsidRPr="00F41C45">
        <w:t xml:space="preserve"> </w:t>
      </w:r>
      <w:r w:rsidRPr="00F41C45">
        <w:t xml:space="preserve">on the Australian Government’s progress in implementing the Royal Commission’s recommendations. In many cases, this has involved working closely with state and territory governments and other non-government institutions. </w:t>
      </w:r>
      <w:r w:rsidRPr="00F41C45">
        <w:rPr>
          <w:rFonts w:ascii="Calibri" w:hAnsi="Calibri" w:cs="Arial"/>
        </w:rPr>
        <w:t>All states and territories, and some institutions, will publish their own 2019 annual reports on their progress</w:t>
      </w:r>
      <w:r w:rsidRPr="00F41C45">
        <w:rPr>
          <w:rFonts w:ascii="Calibri" w:hAnsi="Calibri" w:cs="Arial"/>
          <w:color w:val="000000" w:themeColor="text1"/>
        </w:rPr>
        <w:t xml:space="preserve">. These will also be published on the </w:t>
      </w:r>
      <w:hyperlink r:id="rId23" w:history="1">
        <w:r w:rsidRPr="009D2999">
          <w:rPr>
            <w:rStyle w:val="Hyperlink"/>
            <w:rFonts w:ascii="Calibri" w:hAnsi="Calibri" w:cs="Arial"/>
          </w:rPr>
          <w:t xml:space="preserve">Australian Government Response </w:t>
        </w:r>
        <w:r w:rsidR="00BC739E">
          <w:rPr>
            <w:rStyle w:val="Hyperlink"/>
            <w:rFonts w:ascii="Calibri" w:hAnsi="Calibri" w:cs="Arial"/>
          </w:rPr>
          <w:t xml:space="preserve">to the Royal Commission into Institutional Responses to Child Sexual Abuse </w:t>
        </w:r>
        <w:r w:rsidRPr="009D2999">
          <w:rPr>
            <w:rStyle w:val="Hyperlink"/>
            <w:rFonts w:ascii="Calibri" w:hAnsi="Calibri" w:cs="Arial"/>
          </w:rPr>
          <w:t>website</w:t>
        </w:r>
      </w:hyperlink>
      <w:r w:rsidR="00090F80" w:rsidRPr="00FA672E">
        <w:t>.</w:t>
      </w:r>
      <w:bookmarkStart w:id="56" w:name="_Toc530337068"/>
      <w:bookmarkStart w:id="57" w:name="_Toc530337343"/>
      <w:bookmarkStart w:id="58" w:name="_Toc530579319"/>
      <w:bookmarkStart w:id="59" w:name="_Toc532478809"/>
    </w:p>
    <w:p w14:paraId="0A9AAEE7" w14:textId="10D0158C" w:rsidR="00CE6597" w:rsidRPr="00F41C45" w:rsidRDefault="00CE6597" w:rsidP="00CE6597">
      <w:pPr>
        <w:rPr>
          <w:color w:val="0070C0"/>
        </w:rPr>
      </w:pPr>
      <w:r w:rsidRPr="00F41C45">
        <w:br w:type="page"/>
      </w:r>
    </w:p>
    <w:p w14:paraId="6B34825F" w14:textId="77777777" w:rsidR="00CE6597" w:rsidRPr="00F41C45" w:rsidRDefault="00CE6597" w:rsidP="00D2593F">
      <w:pPr>
        <w:pStyle w:val="Heading2"/>
      </w:pPr>
      <w:bookmarkStart w:id="60" w:name="_Toc24709684"/>
      <w:r w:rsidRPr="00F41C45">
        <w:lastRenderedPageBreak/>
        <w:t>Structure of this report</w:t>
      </w:r>
      <w:bookmarkEnd w:id="56"/>
      <w:bookmarkEnd w:id="57"/>
      <w:bookmarkEnd w:id="58"/>
      <w:bookmarkEnd w:id="59"/>
      <w:bookmarkEnd w:id="60"/>
      <w:r w:rsidRPr="00F41C45">
        <w:t xml:space="preserve"> </w:t>
      </w:r>
    </w:p>
    <w:p w14:paraId="587A6807" w14:textId="26C420FB" w:rsidR="00CE6597" w:rsidRPr="00F41C45" w:rsidRDefault="00CE6597" w:rsidP="00CE6597">
      <w:pPr>
        <w:rPr>
          <w:i/>
        </w:rPr>
      </w:pPr>
      <w:r w:rsidRPr="00F41C45">
        <w:t xml:space="preserve">This report groups the Royal Commission’s recommendations together into five key themes. </w:t>
      </w:r>
      <w:r w:rsidR="001F1407" w:rsidRPr="00F41C45">
        <w:t>These are based on the volumes of the Royal Commission’s Final Report</w:t>
      </w:r>
      <w:r w:rsidR="00150892" w:rsidRPr="00F41C45">
        <w:rPr>
          <w:i/>
        </w:rPr>
        <w:t xml:space="preserve">. </w:t>
      </w:r>
      <w:r w:rsidR="00150892" w:rsidRPr="00F41C45">
        <w:t>They</w:t>
      </w:r>
      <w:r w:rsidR="00150892" w:rsidRPr="00F41C45">
        <w:rPr>
          <w:i/>
        </w:rPr>
        <w:t xml:space="preserve"> </w:t>
      </w:r>
      <w:r w:rsidRPr="00F41C45">
        <w:t>are the same as those in the first</w:t>
      </w:r>
      <w:r w:rsidRPr="00F41C45">
        <w:rPr>
          <w:i/>
        </w:rPr>
        <w:t xml:space="preserve"> </w:t>
      </w:r>
      <w:r w:rsidRPr="00BD37BD">
        <w:rPr>
          <w:rStyle w:val="Emphasis"/>
        </w:rPr>
        <w:t>Annual Progress Report</w:t>
      </w:r>
      <w:r w:rsidRPr="00F41C45">
        <w:rPr>
          <w:i/>
        </w:rPr>
        <w:t xml:space="preserve">. </w:t>
      </w:r>
    </w:p>
    <w:p w14:paraId="6AF5B593" w14:textId="77777777" w:rsidR="00CE6597" w:rsidRPr="00F41C45" w:rsidRDefault="00CE6597" w:rsidP="00CE6597">
      <w:r w:rsidRPr="00F41C45">
        <w:t xml:space="preserve">You can find a full list of the Royal Commission’s recommendations in Appendix A of this report. </w:t>
      </w:r>
    </w:p>
    <w:p w14:paraId="6F43AADB" w14:textId="77D32BC8" w:rsidR="00CE6597" w:rsidRDefault="00CE6597" w:rsidP="00CE6597">
      <w:r w:rsidRPr="00F41C45">
        <w:t xml:space="preserve">This year’s </w:t>
      </w:r>
      <w:r w:rsidRPr="00BD37BD">
        <w:rPr>
          <w:rStyle w:val="Emphasis"/>
        </w:rPr>
        <w:t>Annual Progress Report</w:t>
      </w:r>
      <w:r w:rsidRPr="00F41C45">
        <w:t xml:space="preserve"> also includes an index of all the recommendations that have been </w:t>
      </w:r>
      <w:r w:rsidR="00FC50FE">
        <w:t>addressed</w:t>
      </w:r>
      <w:r w:rsidR="00216F60" w:rsidRPr="00F41C45">
        <w:t xml:space="preserve"> </w:t>
      </w:r>
      <w:r w:rsidRPr="00F41C45">
        <w:t xml:space="preserve">in this year’s report, so you can easily find information on </w:t>
      </w:r>
      <w:proofErr w:type="gramStart"/>
      <w:r w:rsidRPr="00F41C45">
        <w:t>particular recommendations</w:t>
      </w:r>
      <w:proofErr w:type="gramEnd"/>
      <w:r w:rsidRPr="00F41C45">
        <w:t xml:space="preserve">. </w:t>
      </w:r>
      <w:r w:rsidR="008B12FF">
        <w:t xml:space="preserve">This </w:t>
      </w:r>
      <w:r w:rsidR="004E6FED">
        <w:t xml:space="preserve">starts </w:t>
      </w:r>
      <w:r w:rsidR="008B12FF">
        <w:t xml:space="preserve">on </w:t>
      </w:r>
      <w:r w:rsidR="008B12FF" w:rsidRPr="006B1757">
        <w:t xml:space="preserve">page </w:t>
      </w:r>
      <w:r w:rsidR="00813707">
        <w:fldChar w:fldCharType="begin"/>
      </w:r>
      <w:r w:rsidR="00813707">
        <w:instrText xml:space="preserve"> PAGEREF _Ref26522337 \h </w:instrText>
      </w:r>
      <w:r w:rsidR="00813707">
        <w:fldChar w:fldCharType="separate"/>
      </w:r>
      <w:r w:rsidR="00813707">
        <w:rPr>
          <w:noProof/>
        </w:rPr>
        <w:t>90</w:t>
      </w:r>
      <w:r w:rsidR="00813707">
        <w:fldChar w:fldCharType="end"/>
      </w:r>
      <w:r w:rsidR="008B12FF" w:rsidRPr="006B1757">
        <w:t>.</w:t>
      </w:r>
      <w:r w:rsidR="008B12FF">
        <w:t xml:space="preserve"> </w:t>
      </w:r>
    </w:p>
    <w:p w14:paraId="0BEFCF56" w14:textId="77777777" w:rsidR="00780D15" w:rsidRPr="00F41C45" w:rsidRDefault="00780D15" w:rsidP="00CE6597"/>
    <w:p w14:paraId="11FE877A" w14:textId="193BEE6F" w:rsidR="00CE6597" w:rsidRPr="00BD37BD" w:rsidRDefault="00810D8A" w:rsidP="00BD37BD">
      <w:r w:rsidRPr="00BD37BD">
        <w:rPr>
          <w:noProof/>
          <w:lang w:val="en-US"/>
        </w:rPr>
        <w:drawing>
          <wp:inline distT="0" distB="0" distL="0" distR="0" wp14:anchorId="2B36DCCF" wp14:editId="0E31D364">
            <wp:extent cx="5735306" cy="5710736"/>
            <wp:effectExtent l="0" t="0" r="0" b="4445"/>
            <wp:docPr id="9" name="Picture 9" descr="Structure of this report broken into 5 themes. &#10;&#10;The first box is Theme 1 - Making institutions child safe: Recommendations from the following volumes in the Royal Commission's Final Report&#10;&#10;• Volume 6 – Making institutions child safe&#10;&#10;• Volume 8 – Recordkeeping and information sharing&#10;&#10;• Volume 12 – Contemporary out-of-home care&#10;&#10;• Volume 13 – Schools&#10;&#10;• Volume 14 – Sport, recreation, arts, culture, community and hobby groups&#10;&#10;• Volume 15 – Contemporary detention environments&#10;&#10;The second box is Theme 2 - Causes, support and treatment: Recommendations from the following volumes in the Royal Commission’s Final Report&#10;&#10;• Volume 2 – Nature and cause&#10;&#10;• Volume 9 – Advocacy, support and therapeutic treatment services&#10;&#10;• Volume 10 – Children with harmful sexual behaviours&#10;&#10;Box 3 is Theme 3 - Responses to abuse: Recommendations from the Redress and Civil Litigation Report&#10;&#10;Box 4 is Theme 4 - Criminal justice and the protection of children:&#10;&#10;Recommendations from the Royal Commission’s Final Report&#10;&#10;• Volume 7 – Improving institutional responding and reporting &#10;&#10;Recommendations from the Criminal Justice Report and Working with Children Checks Report&#10;&#10;The last box is Theme 5 - Accountability and annual reporting: Recommendations from the Royal Commission’s Final Report&#10;&#10;• Volume 17 – Beyond the Royal Commission&#10;&#1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5735306" cy="5710736"/>
                    </a:xfrm>
                    <a:prstGeom prst="rect">
                      <a:avLst/>
                    </a:prstGeom>
                    <a:noFill/>
                    <a:ln>
                      <a:noFill/>
                    </a:ln>
                  </pic:spPr>
                </pic:pic>
              </a:graphicData>
            </a:graphic>
          </wp:inline>
        </w:drawing>
      </w:r>
    </w:p>
    <w:p w14:paraId="523191C8" w14:textId="77777777" w:rsidR="00CE6597" w:rsidRPr="00BD37BD" w:rsidRDefault="00CE6597" w:rsidP="00BD37BD">
      <w:bookmarkStart w:id="61" w:name="_Toc530337069"/>
      <w:bookmarkStart w:id="62" w:name="_Toc530337344"/>
      <w:bookmarkStart w:id="63" w:name="_Toc530579320"/>
      <w:bookmarkStart w:id="64" w:name="_Toc532478810"/>
      <w:bookmarkStart w:id="65" w:name="_Toc530579321"/>
      <w:bookmarkStart w:id="66" w:name="_Toc532478811"/>
      <w:r w:rsidRPr="00BD37BD">
        <w:br w:type="page"/>
      </w:r>
    </w:p>
    <w:p w14:paraId="52B27F32" w14:textId="77777777" w:rsidR="00CE6597" w:rsidRPr="00F41C45" w:rsidRDefault="00CE6597" w:rsidP="00D2593F">
      <w:pPr>
        <w:pStyle w:val="Heading2"/>
      </w:pPr>
      <w:bookmarkStart w:id="67" w:name="_Toc24709685"/>
      <w:r w:rsidRPr="00F41C45">
        <w:lastRenderedPageBreak/>
        <w:t>Governments working together around Australia</w:t>
      </w:r>
      <w:bookmarkEnd w:id="61"/>
      <w:bookmarkEnd w:id="62"/>
      <w:bookmarkEnd w:id="63"/>
      <w:bookmarkEnd w:id="64"/>
      <w:bookmarkEnd w:id="67"/>
      <w:r w:rsidRPr="00F41C45">
        <w:t xml:space="preserve"> </w:t>
      </w:r>
    </w:p>
    <w:p w14:paraId="24C67D54" w14:textId="43AA6975" w:rsidR="00CE6597" w:rsidRPr="00F41C45" w:rsidRDefault="00CE6597" w:rsidP="00CE6597">
      <w:r w:rsidRPr="00F41C45">
        <w:t xml:space="preserve">Many of the recommendations in the </w:t>
      </w:r>
      <w:r w:rsidRPr="00BD37BD">
        <w:rPr>
          <w:rStyle w:val="Emphasis"/>
        </w:rPr>
        <w:t>Final Report</w:t>
      </w:r>
      <w:r w:rsidRPr="00F41C45">
        <w:t xml:space="preserve"> need </w:t>
      </w:r>
      <w:r w:rsidR="001712D5" w:rsidRPr="00F41C45">
        <w:t xml:space="preserve">all </w:t>
      </w:r>
      <w:r w:rsidRPr="00F41C45">
        <w:t xml:space="preserve">Australian governments to </w:t>
      </w:r>
      <w:r w:rsidR="00780D15">
        <w:br/>
      </w:r>
      <w:r w:rsidRPr="00F41C45">
        <w:t xml:space="preserve">work together. </w:t>
      </w:r>
    </w:p>
    <w:p w14:paraId="6DC2C306" w14:textId="6025B173" w:rsidR="00CE6597" w:rsidRPr="00F41C45" w:rsidRDefault="00CE6597" w:rsidP="00CE6597">
      <w:r w:rsidRPr="00F41C45">
        <w:t xml:space="preserve">The Australian Government is working closely with states and territories and is also taking a national leadership role where appropriate. This is helping to make sure reforms in child safety are made in a coordinated and consistent way across the nation. </w:t>
      </w:r>
    </w:p>
    <w:p w14:paraId="63C0B045" w14:textId="77777777" w:rsidR="00CE6597" w:rsidRPr="00F41C45" w:rsidRDefault="00CE6597" w:rsidP="00CE6597">
      <w:r w:rsidRPr="00F41C45">
        <w:t xml:space="preserve">All levels of government are committed to working together to achieve progress Australia-wide. </w:t>
      </w:r>
    </w:p>
    <w:p w14:paraId="723720E7" w14:textId="57F62CD0" w:rsidR="00CE6597" w:rsidRPr="00BD37BD" w:rsidRDefault="00CE6597" w:rsidP="00424031">
      <w:pPr>
        <w:pStyle w:val="Heading3"/>
      </w:pPr>
      <w:bookmarkStart w:id="68" w:name="_Toc24709686"/>
      <w:r w:rsidRPr="00BD37BD">
        <w:t>The national priorities</w:t>
      </w:r>
      <w:bookmarkEnd w:id="65"/>
      <w:bookmarkEnd w:id="66"/>
      <w:bookmarkEnd w:id="68"/>
      <w:r w:rsidRPr="00BD37BD">
        <w:t xml:space="preserve"> </w:t>
      </w:r>
    </w:p>
    <w:p w14:paraId="47F635F4" w14:textId="148B80C6" w:rsidR="00CE6597" w:rsidRPr="00F41C45" w:rsidRDefault="00CE6597" w:rsidP="00CE6597">
      <w:bookmarkStart w:id="69" w:name="_Hlk530304036"/>
      <w:r w:rsidRPr="00F41C45">
        <w:t xml:space="preserve">All Australian governments have agreed to work together </w:t>
      </w:r>
      <w:r w:rsidR="00DE0C04" w:rsidRPr="00F41C45">
        <w:t>to prioritise</w:t>
      </w:r>
      <w:r w:rsidR="001F1407" w:rsidRPr="00F41C45">
        <w:t xml:space="preserve"> a set of </w:t>
      </w:r>
      <w:r w:rsidRPr="00F41C45">
        <w:t xml:space="preserve">recommendations that focus on: </w:t>
      </w:r>
    </w:p>
    <w:p w14:paraId="4B80AB2E" w14:textId="77777777" w:rsidR="00CE6597" w:rsidRPr="00F41C45" w:rsidRDefault="00CE6597" w:rsidP="00D47FC8">
      <w:pPr>
        <w:pStyle w:val="ListParagraph"/>
        <w:numPr>
          <w:ilvl w:val="0"/>
          <w:numId w:val="3"/>
        </w:numPr>
      </w:pPr>
      <w:r w:rsidRPr="00F41C45">
        <w:t xml:space="preserve">supporting child safe institutions </w:t>
      </w:r>
    </w:p>
    <w:p w14:paraId="2233DFE0" w14:textId="3379B690" w:rsidR="00CE6597" w:rsidRPr="00F41C45" w:rsidRDefault="00CE6597" w:rsidP="00D47FC8">
      <w:pPr>
        <w:numPr>
          <w:ilvl w:val="0"/>
          <w:numId w:val="4"/>
        </w:numPr>
      </w:pPr>
      <w:r w:rsidRPr="00F41C45">
        <w:t xml:space="preserve">developing a </w:t>
      </w:r>
      <w:r w:rsidR="00B62393">
        <w:t>N</w:t>
      </w:r>
      <w:r w:rsidRPr="00F41C45">
        <w:t xml:space="preserve">ational </w:t>
      </w:r>
      <w:r w:rsidR="00B62393">
        <w:t>S</w:t>
      </w:r>
      <w:r w:rsidRPr="00F41C45">
        <w:t xml:space="preserve">trategy to </w:t>
      </w:r>
      <w:r w:rsidR="00B62393">
        <w:t>P</w:t>
      </w:r>
      <w:r w:rsidRPr="00F41C45">
        <w:t xml:space="preserve">revent </w:t>
      </w:r>
      <w:r w:rsidR="00B62393">
        <w:t>C</w:t>
      </w:r>
      <w:r w:rsidRPr="00F41C45">
        <w:t xml:space="preserve">hild </w:t>
      </w:r>
      <w:r w:rsidR="00B62393">
        <w:t>S</w:t>
      </w:r>
      <w:r w:rsidRPr="00F41C45">
        <w:t xml:space="preserve">exual </w:t>
      </w:r>
      <w:r w:rsidR="00B62393">
        <w:t>A</w:t>
      </w:r>
      <w:r w:rsidRPr="00F41C45">
        <w:t xml:space="preserve">buse </w:t>
      </w:r>
    </w:p>
    <w:p w14:paraId="3B2057E3" w14:textId="77777777" w:rsidR="00CE6597" w:rsidRPr="00F41C45" w:rsidRDefault="00CE6597" w:rsidP="00D47FC8">
      <w:pPr>
        <w:numPr>
          <w:ilvl w:val="0"/>
          <w:numId w:val="4"/>
        </w:numPr>
      </w:pPr>
      <w:r w:rsidRPr="00F41C45">
        <w:t>improving information sharing, recordkeeping and data collection</w:t>
      </w:r>
    </w:p>
    <w:p w14:paraId="62D86C31" w14:textId="55B71DD5" w:rsidR="00CE6597" w:rsidRPr="00F41C45" w:rsidRDefault="00CE6597" w:rsidP="00D47FC8">
      <w:pPr>
        <w:numPr>
          <w:ilvl w:val="0"/>
          <w:numId w:val="4"/>
        </w:numPr>
      </w:pPr>
      <w:r w:rsidRPr="00F41C45">
        <w:t>reporting publicly on progress each year.</w:t>
      </w:r>
    </w:p>
    <w:p w14:paraId="23BB6DA4" w14:textId="5BD28A38" w:rsidR="00CE6597" w:rsidRDefault="00CE6597" w:rsidP="00CE6597">
      <w:r w:rsidRPr="00F41C45">
        <w:t xml:space="preserve">Working on these national priority recommendations together is vital for improving child safety. Strong progress has been made in these areas in 2019. This includes all Australian governments deciding to work together on up to 10 extra national priority recommendations. </w:t>
      </w:r>
      <w:proofErr w:type="gramStart"/>
      <w:r w:rsidR="000C1179" w:rsidRPr="00F41C45">
        <w:t>This is why</w:t>
      </w:r>
      <w:proofErr w:type="gramEnd"/>
      <w:r w:rsidR="000C1179" w:rsidRPr="00F41C45">
        <w:t xml:space="preserve"> there are more recommendations listed in the box above than in last year’s </w:t>
      </w:r>
      <w:r w:rsidR="00133385" w:rsidRPr="00BD37BD">
        <w:rPr>
          <w:rStyle w:val="Emphasis"/>
        </w:rPr>
        <w:t>Annual Progress Report</w:t>
      </w:r>
      <w:r w:rsidR="00125882" w:rsidRPr="00F41C45">
        <w:t>. You</w:t>
      </w:r>
      <w:r w:rsidRPr="00F41C45">
        <w:t xml:space="preserve"> can find updates on the national priorities at the beginning of each theme in this report. Annual reports from each state and territory will also include updates on progress.</w:t>
      </w:r>
    </w:p>
    <w:tbl>
      <w:tblPr>
        <w:tblStyle w:val="RelvantRecommendations"/>
        <w:tblW w:w="9000" w:type="dxa"/>
        <w:tblLook w:val="04A0" w:firstRow="1" w:lastRow="0" w:firstColumn="1" w:lastColumn="0" w:noHBand="0" w:noVBand="1"/>
        <w:tblDescription w:val="Relevant recommendations table"/>
      </w:tblPr>
      <w:tblGrid>
        <w:gridCol w:w="9000"/>
      </w:tblGrid>
      <w:tr w:rsidR="00000E59" w:rsidRPr="00000E59" w14:paraId="0C397BCB" w14:textId="77777777" w:rsidTr="00292531">
        <w:trPr>
          <w:cnfStyle w:val="100000000000" w:firstRow="1" w:lastRow="0" w:firstColumn="0" w:lastColumn="0" w:oddVBand="0" w:evenVBand="0" w:oddHBand="0" w:evenHBand="0" w:firstRowFirstColumn="0" w:firstRowLastColumn="0" w:lastRowFirstColumn="0" w:lastRowLastColumn="0"/>
        </w:trPr>
        <w:tc>
          <w:tcPr>
            <w:tcW w:w="9000" w:type="dxa"/>
          </w:tcPr>
          <w:p w14:paraId="37D1F1E4" w14:textId="7716BF50" w:rsidR="00ED3B48" w:rsidRPr="00000E59" w:rsidRDefault="00ED3B48" w:rsidP="00924464">
            <w:pPr>
              <w:pStyle w:val="Relevantrecommendations"/>
            </w:pPr>
            <w:r w:rsidRPr="00000E59">
              <w:t xml:space="preserve">Relevant recommendations: </w:t>
            </w:r>
          </w:p>
        </w:tc>
      </w:tr>
      <w:tr w:rsidR="00BD37BD" w:rsidRPr="00BD37BD" w14:paraId="426B3739" w14:textId="77777777" w:rsidTr="00000E59">
        <w:tc>
          <w:tcPr>
            <w:tcW w:w="9000" w:type="dxa"/>
          </w:tcPr>
          <w:p w14:paraId="14EC259A" w14:textId="6C4B6B2C" w:rsidR="00BD37BD" w:rsidRPr="00BD37BD" w:rsidRDefault="00BD37BD" w:rsidP="00BD37BD">
            <w:r w:rsidRPr="00BD37BD">
              <w:rPr>
                <w:rStyle w:val="Emphasis"/>
              </w:rPr>
              <w:t>Final Report</w:t>
            </w:r>
            <w:r w:rsidRPr="00BD37BD">
              <w:t xml:space="preserve">: 6.1, 6.2, 6.3, 6.5, 6.6, 6.7, 6.15, 8.1, 8.4, 8.6, 8.7, 8.8, 8.9, 8.12, 8.13, 8.14, 8.15, 8.16, 10.1, </w:t>
            </w:r>
            <w:bookmarkStart w:id="70" w:name="_Hlk24730459"/>
            <w:r w:rsidRPr="00BD37BD">
              <w:t>10.2</w:t>
            </w:r>
            <w:bookmarkEnd w:id="70"/>
            <w:r w:rsidRPr="00BD37BD">
              <w:t>, 10.3, 10.6, 10.7, 12.1, 12.2, 12.3, 12.15, 17.1 and 17.2</w:t>
            </w:r>
          </w:p>
        </w:tc>
      </w:tr>
    </w:tbl>
    <w:p w14:paraId="370D7E14" w14:textId="35235E19" w:rsidR="00AF0753" w:rsidRDefault="00AF0753" w:rsidP="00CE6597"/>
    <w:p w14:paraId="28DDBFD2" w14:textId="77777777" w:rsidR="00AF0753" w:rsidRDefault="00AF0753">
      <w:pPr>
        <w:spacing w:before="0" w:after="160" w:line="259" w:lineRule="auto"/>
      </w:pPr>
      <w:r>
        <w:br w:type="page"/>
      </w:r>
    </w:p>
    <w:p w14:paraId="6869FE3F" w14:textId="77777777" w:rsidR="00CE6597" w:rsidRPr="00F41C45" w:rsidRDefault="00CE6597" w:rsidP="00424031">
      <w:pPr>
        <w:pStyle w:val="Heading3"/>
      </w:pPr>
      <w:bookmarkStart w:id="71" w:name="_Toc24709687"/>
      <w:bookmarkEnd w:id="69"/>
      <w:r w:rsidRPr="00F41C45">
        <w:lastRenderedPageBreak/>
        <w:t>Other joint government actions</w:t>
      </w:r>
      <w:bookmarkEnd w:id="71"/>
    </w:p>
    <w:p w14:paraId="454BB6A4" w14:textId="18503A58" w:rsidR="00CE6597" w:rsidRPr="00F41C45" w:rsidRDefault="00133385" w:rsidP="00CE6597">
      <w:r w:rsidRPr="00F41C45">
        <w:rPr>
          <w:lang w:eastAsia="en-GB"/>
        </w:rPr>
        <w:t>As well as</w:t>
      </w:r>
      <w:r w:rsidR="001F1407" w:rsidRPr="00F41C45">
        <w:t xml:space="preserve"> the national priorities, a</w:t>
      </w:r>
      <w:r w:rsidR="00CE6597" w:rsidRPr="00F41C45">
        <w:t xml:space="preserve">ll Australian governments have agreed to work together on a range of other recommendations that need joint action. These cover areas including: </w:t>
      </w:r>
    </w:p>
    <w:p w14:paraId="04AA7FCF" w14:textId="77777777" w:rsidR="00CE6597" w:rsidRPr="00F41C45" w:rsidRDefault="00CE6597" w:rsidP="00AF0753">
      <w:pPr>
        <w:pStyle w:val="ListParagraph"/>
      </w:pPr>
      <w:r w:rsidRPr="00F41C45">
        <w:t>online safety</w:t>
      </w:r>
    </w:p>
    <w:p w14:paraId="1BF5CD97" w14:textId="0A91FD91" w:rsidR="00CE6597" w:rsidRPr="00F41C45" w:rsidRDefault="00CE6597" w:rsidP="00AF0753">
      <w:pPr>
        <w:pStyle w:val="ListParagraph"/>
      </w:pPr>
      <w:r w:rsidRPr="00F41C45">
        <w:t>education</w:t>
      </w:r>
    </w:p>
    <w:p w14:paraId="3FDCE5D5" w14:textId="77777777" w:rsidR="00CE6597" w:rsidRPr="00F41C45" w:rsidRDefault="00CE6597" w:rsidP="00AF0753">
      <w:pPr>
        <w:pStyle w:val="ListParagraph"/>
      </w:pPr>
      <w:r w:rsidRPr="00F41C45">
        <w:t xml:space="preserve">Working with Children Checks </w:t>
      </w:r>
    </w:p>
    <w:p w14:paraId="1869FD44" w14:textId="77777777" w:rsidR="00CE6597" w:rsidRPr="00B62393" w:rsidRDefault="00CE6597" w:rsidP="00AF0753">
      <w:pPr>
        <w:pStyle w:val="ListParagraph"/>
      </w:pPr>
      <w:r w:rsidRPr="00F41C45">
        <w:t xml:space="preserve">places </w:t>
      </w:r>
      <w:r w:rsidRPr="00B62393">
        <w:t>of detention</w:t>
      </w:r>
    </w:p>
    <w:p w14:paraId="3525C7DC" w14:textId="77777777" w:rsidR="00CE6597" w:rsidRPr="00AB4335" w:rsidRDefault="00CE6597" w:rsidP="00AF0753">
      <w:pPr>
        <w:pStyle w:val="ListParagraph"/>
      </w:pPr>
      <w:r w:rsidRPr="00AB4335">
        <w:t>support for victims and survivors.</w:t>
      </w:r>
    </w:p>
    <w:p w14:paraId="5EC83DC1" w14:textId="5877DF48" w:rsidR="00CE6597" w:rsidRPr="00153CCA" w:rsidRDefault="00CE6597" w:rsidP="00CE6597">
      <w:proofErr w:type="gramStart"/>
      <w:r w:rsidRPr="007648DD">
        <w:t>A number of</w:t>
      </w:r>
      <w:proofErr w:type="gramEnd"/>
      <w:r w:rsidRPr="007648DD">
        <w:t xml:space="preserve"> </w:t>
      </w:r>
      <w:r w:rsidR="001F1407" w:rsidRPr="007648DD">
        <w:t>Australian, state and territory</w:t>
      </w:r>
      <w:r w:rsidR="00150892" w:rsidRPr="006351CA">
        <w:t xml:space="preserve"> government</w:t>
      </w:r>
      <w:r w:rsidR="001F1407" w:rsidRPr="006351CA">
        <w:t xml:space="preserve"> </w:t>
      </w:r>
      <w:r w:rsidR="00150892" w:rsidRPr="0006573F">
        <w:t xml:space="preserve">working </w:t>
      </w:r>
      <w:r w:rsidR="001F1407" w:rsidRPr="001E4BB9">
        <w:t>groups</w:t>
      </w:r>
      <w:r w:rsidRPr="007A4DB5">
        <w:t xml:space="preserve"> are making progress in these areas. This makes sure there is national leadership and coordinated action. These groups include:</w:t>
      </w:r>
    </w:p>
    <w:p w14:paraId="2FD7275F" w14:textId="4A6912D9" w:rsidR="00B62393" w:rsidRPr="00160F7D" w:rsidRDefault="00B62393" w:rsidP="00B62393">
      <w:pPr>
        <w:rPr>
          <w:rStyle w:val="Strong"/>
        </w:rPr>
      </w:pPr>
      <w:r w:rsidRPr="00160F7D">
        <w:rPr>
          <w:rStyle w:val="Strong"/>
        </w:rPr>
        <w:t>Groups of Australian, state and territory ministers</w:t>
      </w:r>
    </w:p>
    <w:p w14:paraId="6C0E2447" w14:textId="77777777" w:rsidR="00B62393" w:rsidRDefault="00B62393" w:rsidP="00160F7D">
      <w:pPr>
        <w:pStyle w:val="ListParagraph"/>
      </w:pPr>
      <w:r w:rsidRPr="00D65570">
        <w:t xml:space="preserve">Community Services Ministers </w:t>
      </w:r>
    </w:p>
    <w:p w14:paraId="76F8B90C" w14:textId="4CA0A5DD" w:rsidR="009843A5" w:rsidRPr="00D65570" w:rsidRDefault="009843A5" w:rsidP="00160F7D">
      <w:pPr>
        <w:pStyle w:val="ListParagraph"/>
      </w:pPr>
      <w:r w:rsidRPr="00D839A9">
        <w:t xml:space="preserve">Council of Attorneys-General </w:t>
      </w:r>
    </w:p>
    <w:p w14:paraId="75929D8B" w14:textId="77777777" w:rsidR="00B62393" w:rsidRPr="00D65570" w:rsidRDefault="00B62393" w:rsidP="00160F7D">
      <w:pPr>
        <w:pStyle w:val="ListParagraph"/>
      </w:pPr>
      <w:r w:rsidRPr="00D65570">
        <w:t xml:space="preserve">Council of Australian Governments Education Council </w:t>
      </w:r>
    </w:p>
    <w:p w14:paraId="2B0D0381" w14:textId="77777777" w:rsidR="00B62393" w:rsidRPr="00D65570" w:rsidRDefault="00B62393" w:rsidP="00160F7D">
      <w:pPr>
        <w:pStyle w:val="ListParagraph"/>
      </w:pPr>
      <w:r w:rsidRPr="00D65570">
        <w:t xml:space="preserve">Ministerial Council for Police and Emergency Management </w:t>
      </w:r>
    </w:p>
    <w:p w14:paraId="2D4C27A8" w14:textId="3C04DC4F" w:rsidR="00B62393" w:rsidRPr="00160F7D" w:rsidRDefault="00B62393" w:rsidP="00B62393">
      <w:pPr>
        <w:rPr>
          <w:rStyle w:val="Strong"/>
        </w:rPr>
      </w:pPr>
      <w:r w:rsidRPr="00160F7D">
        <w:rPr>
          <w:rStyle w:val="Strong"/>
        </w:rPr>
        <w:t>Groups of Australian, state and territory public servants</w:t>
      </w:r>
    </w:p>
    <w:p w14:paraId="2AACF7A3" w14:textId="77777777" w:rsidR="009843A5" w:rsidRPr="00D839A9" w:rsidRDefault="009843A5" w:rsidP="00160F7D">
      <w:pPr>
        <w:pStyle w:val="ListParagraph"/>
      </w:pPr>
      <w:r w:rsidRPr="00D839A9">
        <w:t xml:space="preserve">Child Abuse Royal Commission Interjurisdictional Working Group </w:t>
      </w:r>
    </w:p>
    <w:p w14:paraId="5D9A2FEC" w14:textId="77777777" w:rsidR="00B62393" w:rsidRPr="00D65570" w:rsidRDefault="00B62393" w:rsidP="00160F7D">
      <w:pPr>
        <w:pStyle w:val="ListParagraph"/>
      </w:pPr>
      <w:r w:rsidRPr="00D65570">
        <w:t xml:space="preserve">Council of Australasian Archives and Records Authorities </w:t>
      </w:r>
    </w:p>
    <w:p w14:paraId="7F2D4D0B" w14:textId="3BE55893" w:rsidR="00B62393" w:rsidRPr="00D65570" w:rsidRDefault="004E6FED" w:rsidP="00160F7D">
      <w:pPr>
        <w:pStyle w:val="ListParagraph"/>
      </w:pPr>
      <w:r w:rsidRPr="004E6FED">
        <w:t>Steering Committee for the Review of Government Service Provision</w:t>
      </w:r>
    </w:p>
    <w:p w14:paraId="5A3347C2" w14:textId="77777777" w:rsidR="00B62393" w:rsidRPr="00D65570" w:rsidRDefault="00B62393" w:rsidP="00160F7D">
      <w:pPr>
        <w:pStyle w:val="ListParagraph"/>
      </w:pPr>
      <w:r w:rsidRPr="00D65570">
        <w:t xml:space="preserve">Working with Children Checks Interjurisdictional Working Group </w:t>
      </w:r>
    </w:p>
    <w:p w14:paraId="7C54BF08" w14:textId="2B0F79D4" w:rsidR="00B62393" w:rsidRPr="00D65570" w:rsidRDefault="009843A5" w:rsidP="00160F7D">
      <w:pPr>
        <w:pStyle w:val="ListParagraph"/>
      </w:pPr>
      <w:r>
        <w:t xml:space="preserve">Children with Harmful Sexual Behaviours </w:t>
      </w:r>
      <w:r w:rsidR="00B62393" w:rsidRPr="00D65570">
        <w:t>Working Group</w:t>
      </w:r>
      <w:r w:rsidR="00D65570">
        <w:t>.</w:t>
      </w:r>
      <w:r w:rsidR="00B62393" w:rsidRPr="00D65570">
        <w:t xml:space="preserve"> </w:t>
      </w:r>
    </w:p>
    <w:p w14:paraId="785D3AEB" w14:textId="10BBD43C" w:rsidR="00CE6597" w:rsidRDefault="00CE6597" w:rsidP="00CE6597">
      <w:r w:rsidRPr="00F41C45">
        <w:t>You can find updates on the work that governments are doing together under each of the themes in this report.</w:t>
      </w:r>
    </w:p>
    <w:tbl>
      <w:tblPr>
        <w:tblStyle w:val="RelvantRecommendations"/>
        <w:tblW w:w="9000" w:type="dxa"/>
        <w:tblLook w:val="04A0" w:firstRow="1" w:lastRow="0" w:firstColumn="1" w:lastColumn="0" w:noHBand="0" w:noVBand="1"/>
        <w:tblDescription w:val="Relevant recommendations table"/>
      </w:tblPr>
      <w:tblGrid>
        <w:gridCol w:w="9000"/>
      </w:tblGrid>
      <w:tr w:rsidR="00ED3B48" w14:paraId="7C57AD8F" w14:textId="77777777" w:rsidTr="00292531">
        <w:trPr>
          <w:cnfStyle w:val="100000000000" w:firstRow="1" w:lastRow="0" w:firstColumn="0" w:lastColumn="0" w:oddVBand="0" w:evenVBand="0" w:oddHBand="0" w:evenHBand="0" w:firstRowFirstColumn="0" w:firstRowLastColumn="0" w:lastRowFirstColumn="0" w:lastRowLastColumn="0"/>
        </w:trPr>
        <w:tc>
          <w:tcPr>
            <w:tcW w:w="9000" w:type="dxa"/>
          </w:tcPr>
          <w:p w14:paraId="259FBE63" w14:textId="44681053" w:rsidR="00ED3B48" w:rsidRDefault="00ED3B48" w:rsidP="00924464">
            <w:pPr>
              <w:pStyle w:val="Relevantrecommendations"/>
            </w:pPr>
            <w:r>
              <w:t xml:space="preserve">Relevant recommendations: </w:t>
            </w:r>
          </w:p>
        </w:tc>
      </w:tr>
      <w:tr w:rsidR="00160F7D" w14:paraId="50BB1F9C" w14:textId="77777777" w:rsidTr="00160F7D">
        <w:tc>
          <w:tcPr>
            <w:tcW w:w="9000" w:type="dxa"/>
          </w:tcPr>
          <w:p w14:paraId="450751D7" w14:textId="53332E56" w:rsidR="00160F7D" w:rsidRPr="000D5123" w:rsidRDefault="00160F7D" w:rsidP="00160F7D">
            <w:pPr>
              <w:rPr>
                <w:i/>
              </w:rPr>
            </w:pPr>
            <w:r w:rsidRPr="000105B1">
              <w:rPr>
                <w:rStyle w:val="Emphasis"/>
              </w:rPr>
              <w:t>Final Report</w:t>
            </w:r>
            <w:r>
              <w:rPr>
                <w:i/>
              </w:rPr>
              <w:t xml:space="preserve">: </w:t>
            </w:r>
            <w:r>
              <w:rPr>
                <w:iCs/>
              </w:rPr>
              <w:t xml:space="preserve">6.19, </w:t>
            </w:r>
            <w:r>
              <w:t>6.21, 6.22, 6.24, 8.10, 8.11, 13.4, 13.8 and 15.2</w:t>
            </w:r>
          </w:p>
          <w:p w14:paraId="44DB6C23" w14:textId="58BD1E3A" w:rsidR="00160F7D" w:rsidRDefault="00160F7D" w:rsidP="00160F7D">
            <w:r w:rsidRPr="000105B1">
              <w:rPr>
                <w:rStyle w:val="Emphasis"/>
              </w:rPr>
              <w:t>Working with Children Checks Report</w:t>
            </w:r>
            <w:r w:rsidRPr="000D5123">
              <w:rPr>
                <w:i/>
              </w:rPr>
              <w:t xml:space="preserve">: </w:t>
            </w:r>
            <w:r w:rsidRPr="000D5123">
              <w:t>3a, 3b, 4a</w:t>
            </w:r>
            <w:r>
              <w:t>, 4b, 4c, 4</w:t>
            </w:r>
            <w:r w:rsidRPr="000D5123">
              <w:t>d, 22, 34, 35</w:t>
            </w:r>
            <w:r>
              <w:t xml:space="preserve"> and</w:t>
            </w:r>
            <w:r w:rsidRPr="000D5123">
              <w:t xml:space="preserve"> 36</w:t>
            </w:r>
          </w:p>
          <w:p w14:paraId="0A072FA2" w14:textId="68224B78" w:rsidR="00160F7D" w:rsidRDefault="00160F7D" w:rsidP="000105B1">
            <w:r w:rsidRPr="000105B1">
              <w:rPr>
                <w:rStyle w:val="Emphasis"/>
              </w:rPr>
              <w:t>Criminal Justice Report</w:t>
            </w:r>
            <w:r w:rsidRPr="000D5123">
              <w:rPr>
                <w:i/>
              </w:rPr>
              <w:t xml:space="preserve">: </w:t>
            </w:r>
            <w:r w:rsidRPr="000D5123">
              <w:t>2, 44</w:t>
            </w:r>
            <w:r>
              <w:t xml:space="preserve">, 45, 46, 47, 48, 49, 50, </w:t>
            </w:r>
            <w:r w:rsidRPr="000D5123">
              <w:t>51</w:t>
            </w:r>
            <w:r>
              <w:t xml:space="preserve"> and</w:t>
            </w:r>
            <w:r w:rsidRPr="000D5123">
              <w:t xml:space="preserve"> 68</w:t>
            </w:r>
          </w:p>
        </w:tc>
      </w:tr>
    </w:tbl>
    <w:p w14:paraId="4218227E" w14:textId="77777777" w:rsidR="00E11202" w:rsidRDefault="00E11202">
      <w:pPr>
        <w:spacing w:before="0" w:after="160" w:line="259" w:lineRule="auto"/>
      </w:pPr>
    </w:p>
    <w:p w14:paraId="5A8AFB76" w14:textId="77777777" w:rsidR="00665630" w:rsidRDefault="00665630">
      <w:pPr>
        <w:spacing w:before="0" w:after="160" w:line="259" w:lineRule="auto"/>
      </w:pPr>
    </w:p>
    <w:p w14:paraId="48742DA6" w14:textId="50D6C687" w:rsidR="00665630" w:rsidRDefault="00665630">
      <w:pPr>
        <w:spacing w:before="0" w:after="160" w:line="259" w:lineRule="auto"/>
        <w:sectPr w:rsidR="00665630" w:rsidSect="00E31701">
          <w:footerReference w:type="default" r:id="rId25"/>
          <w:headerReference w:type="first" r:id="rId26"/>
          <w:footerReference w:type="first" r:id="rId27"/>
          <w:pgSz w:w="11906" w:h="16838"/>
          <w:pgMar w:top="993" w:right="1440" w:bottom="1440" w:left="1440" w:header="567" w:footer="567" w:gutter="0"/>
          <w:cols w:space="708"/>
          <w:titlePg/>
          <w:docGrid w:linePitch="360"/>
        </w:sectPr>
      </w:pPr>
    </w:p>
    <w:p w14:paraId="085AE599" w14:textId="51BA107C" w:rsidR="00BF79CC" w:rsidRDefault="00BF79CC" w:rsidP="001F24C4">
      <w:pPr>
        <w:pStyle w:val="ThemeSectionNumber"/>
      </w:pPr>
      <w:r w:rsidRPr="00BF79CC">
        <w:lastRenderedPageBreak/>
        <w:t>Theme 1</w:t>
      </w:r>
    </w:p>
    <w:p w14:paraId="6A174361" w14:textId="77777777" w:rsidR="001F24C4" w:rsidRPr="001F24C4" w:rsidRDefault="001F24C4" w:rsidP="001F24C4"/>
    <w:p w14:paraId="45B4625D" w14:textId="67673FAE" w:rsidR="00BF79CC" w:rsidRPr="00BF79CC" w:rsidRDefault="00BF79CC" w:rsidP="001F24C4">
      <w:pPr>
        <w:pStyle w:val="ThemeSectionHeading"/>
      </w:pPr>
      <w:r w:rsidRPr="00BF79CC">
        <w:t xml:space="preserve">Making institutions </w:t>
      </w:r>
      <w:r>
        <w:br/>
      </w:r>
      <w:r w:rsidRPr="00BF79CC">
        <w:t>child sa</w:t>
      </w:r>
      <w:r>
        <w:t>f</w:t>
      </w:r>
      <w:r w:rsidRPr="00BF79CC">
        <w:t>e</w:t>
      </w:r>
      <w:r w:rsidR="001F24C4" w:rsidRPr="001F24C4">
        <w:rPr>
          <w:noProof/>
          <w:shd w:val="clear" w:color="auto" w:fill="006597"/>
          <w:lang w:val="en-US"/>
        </w:rPr>
        <w:drawing>
          <wp:anchor distT="0" distB="0" distL="114300" distR="114300" simplePos="0" relativeHeight="251661312" behindDoc="1" locked="0" layoutInCell="1" allowOverlap="1" wp14:anchorId="7F02DDD5" wp14:editId="67323CF3">
            <wp:simplePos x="0" y="0"/>
            <wp:positionH relativeFrom="margin">
              <wp:posOffset>-1023620</wp:posOffset>
            </wp:positionH>
            <wp:positionV relativeFrom="margin">
              <wp:posOffset>-734060</wp:posOffset>
            </wp:positionV>
            <wp:extent cx="7776000" cy="10905291"/>
            <wp:effectExtent l="0" t="0" r="0" b="0"/>
            <wp:wrapNone/>
            <wp:docPr id="14" name="Picture 14" descr="Decorative element">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7776000" cy="1090529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E0CDDE7" w14:textId="2226CDDD" w:rsidR="00E60895" w:rsidRDefault="00E60895">
      <w:pPr>
        <w:spacing w:before="0" w:after="160" w:line="259" w:lineRule="auto"/>
        <w:rPr>
          <w:b/>
          <w:color w:val="1A675F"/>
          <w:sz w:val="40"/>
          <w:szCs w:val="32"/>
        </w:rPr>
      </w:pPr>
      <w:r>
        <w:br w:type="page"/>
      </w:r>
    </w:p>
    <w:p w14:paraId="3E93410D" w14:textId="15F0B2ED" w:rsidR="00CE6597" w:rsidRPr="00D2593F" w:rsidRDefault="00CE6597" w:rsidP="00D2593F">
      <w:pPr>
        <w:pStyle w:val="Heading2"/>
      </w:pPr>
      <w:bookmarkStart w:id="72" w:name="_Toc24709688"/>
      <w:r w:rsidRPr="00D2593F">
        <w:lastRenderedPageBreak/>
        <w:t>Theme 1: Making institutions child safe</w:t>
      </w:r>
      <w:bookmarkEnd w:id="72"/>
    </w:p>
    <w:tbl>
      <w:tblPr>
        <w:tblStyle w:val="GreenBox"/>
        <w:tblW w:w="0" w:type="auto"/>
        <w:tblLook w:val="04A0" w:firstRow="1" w:lastRow="0" w:firstColumn="1" w:lastColumn="0" w:noHBand="0" w:noVBand="1"/>
        <w:tblDescription w:val="Theme 1 at a glance table"/>
      </w:tblPr>
      <w:tblGrid>
        <w:gridCol w:w="9016"/>
      </w:tblGrid>
      <w:tr w:rsidR="003037E6" w14:paraId="7E3887BE" w14:textId="77777777" w:rsidTr="00292531">
        <w:trPr>
          <w:cnfStyle w:val="100000000000" w:firstRow="1" w:lastRow="0" w:firstColumn="0" w:lastColumn="0" w:oddVBand="0" w:evenVBand="0" w:oddHBand="0" w:evenHBand="0" w:firstRowFirstColumn="0" w:firstRowLastColumn="0" w:lastRowFirstColumn="0" w:lastRowLastColumn="0"/>
        </w:trPr>
        <w:tc>
          <w:tcPr>
            <w:tcW w:w="9016" w:type="dxa"/>
          </w:tcPr>
          <w:p w14:paraId="59BC771D" w14:textId="77777777" w:rsidR="003037E6" w:rsidRPr="004E0C64" w:rsidRDefault="003037E6" w:rsidP="00E43A2B">
            <w:pPr>
              <w:pStyle w:val="Heading3aHiddenfromTOC"/>
              <w:spacing w:before="0"/>
            </w:pPr>
            <w:r w:rsidRPr="004E0C64">
              <w:t xml:space="preserve">Theme 1 </w:t>
            </w:r>
            <w:proofErr w:type="gramStart"/>
            <w:r w:rsidRPr="004E0C64">
              <w:t>at a glance</w:t>
            </w:r>
            <w:proofErr w:type="gramEnd"/>
            <w:r w:rsidRPr="004E0C64">
              <w:t xml:space="preserve"> </w:t>
            </w:r>
          </w:p>
          <w:p w14:paraId="2E326D60" w14:textId="75F1D483" w:rsidR="003037E6" w:rsidRDefault="003037E6" w:rsidP="003037E6">
            <w:r>
              <w:t xml:space="preserve">The Royal Commission’s </w:t>
            </w:r>
            <w:r w:rsidRPr="00673672">
              <w:rPr>
                <w:rStyle w:val="Emphasis"/>
              </w:rPr>
              <w:t>Final Report</w:t>
            </w:r>
            <w:r>
              <w:t xml:space="preserve"> made several recommendations about improving child safety within institutions. These recommendations are in the following volumes of the </w:t>
            </w:r>
            <w:r w:rsidR="002E6E4F">
              <w:br/>
            </w:r>
            <w:r w:rsidRPr="00673672">
              <w:rPr>
                <w:rStyle w:val="Emphasis"/>
              </w:rPr>
              <w:t>Final Report</w:t>
            </w:r>
            <w:r>
              <w:t>:</w:t>
            </w:r>
          </w:p>
          <w:p w14:paraId="5F9ACD8C" w14:textId="4E84DEF5" w:rsidR="003037E6" w:rsidRDefault="003037E6" w:rsidP="00673672">
            <w:pPr>
              <w:pStyle w:val="ListParagraph"/>
            </w:pPr>
            <w:r>
              <w:t>Volume 6 – Making institutions child safe (recommendations 6.1 to 6.24)</w:t>
            </w:r>
          </w:p>
          <w:p w14:paraId="50CC4D40" w14:textId="5A6A3EDC" w:rsidR="003037E6" w:rsidRDefault="003037E6" w:rsidP="00673672">
            <w:pPr>
              <w:pStyle w:val="ListParagraph"/>
            </w:pPr>
            <w:r>
              <w:t>Volume 8 – Recordkeeping and information sharing (recommendations 8.1 to 8.23)</w:t>
            </w:r>
          </w:p>
          <w:p w14:paraId="48BC5E7A" w14:textId="77777777" w:rsidR="003037E6" w:rsidRDefault="003037E6" w:rsidP="00673672">
            <w:pPr>
              <w:pStyle w:val="ListParagraph"/>
            </w:pPr>
            <w:r>
              <w:t>Volume 12 – Contemporary out-of-home care (recommendations 12.1 to 12.22)</w:t>
            </w:r>
          </w:p>
          <w:p w14:paraId="7D813A12" w14:textId="77777777" w:rsidR="003037E6" w:rsidRDefault="003037E6" w:rsidP="00673672">
            <w:pPr>
              <w:pStyle w:val="ListParagraph"/>
            </w:pPr>
            <w:r>
              <w:t>Volume 13 – Schools (recommendations 13.1 to 13.8)</w:t>
            </w:r>
          </w:p>
          <w:p w14:paraId="619DB6E1" w14:textId="77777777" w:rsidR="003037E6" w:rsidRDefault="003037E6" w:rsidP="00673672">
            <w:pPr>
              <w:pStyle w:val="ListParagraph"/>
            </w:pPr>
            <w:r>
              <w:t>Volume 14 – Sport, recreation, arts, culture, community and hobby groups (recommendations 14.1 to 14.4)</w:t>
            </w:r>
          </w:p>
          <w:p w14:paraId="7A7DB6C4" w14:textId="77777777" w:rsidR="003037E6" w:rsidRDefault="003037E6" w:rsidP="00673672">
            <w:pPr>
              <w:pStyle w:val="ListParagraph"/>
            </w:pPr>
            <w:r>
              <w:t>Volume 15 – Contemporary detention environments (recommendations 15.1 to 15.15).</w:t>
            </w:r>
          </w:p>
          <w:p w14:paraId="1E06996C" w14:textId="27F2C9BC" w:rsidR="003037E6" w:rsidRPr="003037E6" w:rsidRDefault="003037E6" w:rsidP="00BB72B9">
            <w:r>
              <w:t>All Australian governments have started putting these recommendations into practice. We are working on the recommendations that relate to us as governments responsible for policy and law. We are also working on the recommendations that apply to us as organisations that have responsibility for institutions with children in their care.</w:t>
            </w:r>
          </w:p>
        </w:tc>
      </w:tr>
    </w:tbl>
    <w:p w14:paraId="323354CF" w14:textId="77777777" w:rsidR="00CE6597" w:rsidRPr="00F41C45" w:rsidRDefault="00CE6597" w:rsidP="00CE6597">
      <w:pPr>
        <w:rPr>
          <w:b/>
        </w:rPr>
      </w:pPr>
    </w:p>
    <w:p w14:paraId="0E08EB47" w14:textId="5C7833EB" w:rsidR="00C11589" w:rsidRPr="00924464" w:rsidRDefault="00A96626" w:rsidP="00042429">
      <w:pPr>
        <w:pStyle w:val="Keynationalachievements"/>
      </w:pPr>
      <w:r>
        <w:br w:type="page"/>
      </w:r>
      <w:bookmarkStart w:id="73" w:name="_Toc24709689"/>
      <w:r w:rsidR="00CE6597" w:rsidRPr="00924464">
        <w:lastRenderedPageBreak/>
        <w:t xml:space="preserve">Key national achievements </w:t>
      </w:r>
      <w:r w:rsidR="001F1407" w:rsidRPr="00924464">
        <w:t>for 2019</w:t>
      </w:r>
      <w:bookmarkEnd w:id="73"/>
      <w:r w:rsidR="008C5012" w:rsidRPr="00924464">
        <w:t xml:space="preserve"> </w:t>
      </w:r>
    </w:p>
    <w:p w14:paraId="0A6CB164" w14:textId="77777777" w:rsidR="00AE6CD1" w:rsidRPr="00AE6CD1" w:rsidRDefault="00AE6CD1" w:rsidP="00AE6CD1">
      <w:pPr>
        <w:pStyle w:val="NoSpacing"/>
      </w:pPr>
    </w:p>
    <w:tbl>
      <w:tblPr>
        <w:tblStyle w:val="Keyachievementstimeline"/>
        <w:tblW w:w="9071" w:type="dxa"/>
        <w:tblLook w:val="04A0" w:firstRow="1" w:lastRow="0" w:firstColumn="1" w:lastColumn="0" w:noHBand="0" w:noVBand="1"/>
        <w:tblDescription w:val="Key national achievements table"/>
      </w:tblPr>
      <w:tblGrid>
        <w:gridCol w:w="2268"/>
        <w:gridCol w:w="6803"/>
      </w:tblGrid>
      <w:tr w:rsidR="00C11589" w14:paraId="2D7AEB81" w14:textId="77777777" w:rsidTr="00B1251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268" w:type="dxa"/>
          </w:tcPr>
          <w:p w14:paraId="667FE80E" w14:textId="693A40DD" w:rsidR="00C11589" w:rsidRPr="00D86D43" w:rsidRDefault="00C11589" w:rsidP="00B02807">
            <w:pPr>
              <w:spacing w:before="240" w:after="240"/>
            </w:pPr>
            <w:r w:rsidRPr="00D86D43">
              <w:t>February 2019</w:t>
            </w:r>
          </w:p>
        </w:tc>
        <w:tc>
          <w:tcPr>
            <w:tcW w:w="6803" w:type="dxa"/>
          </w:tcPr>
          <w:p w14:paraId="53F65DD7" w14:textId="589DF172" w:rsidR="00C11589" w:rsidRDefault="00C11589" w:rsidP="00971363">
            <w:pPr>
              <w:spacing w:before="240"/>
              <w:cnfStyle w:val="100000000000" w:firstRow="1" w:lastRow="0" w:firstColumn="0" w:lastColumn="0" w:oddVBand="0" w:evenVBand="0" w:oddHBand="0" w:evenHBand="0" w:firstRowFirstColumn="0" w:firstRowLastColumn="0" w:lastRowFirstColumn="0" w:lastRowLastColumn="0"/>
            </w:pPr>
            <w:r w:rsidRPr="00F41C45">
              <w:t>The Council of Australian Governments endorsed the National Principles for Child Safe Organisations.</w:t>
            </w:r>
          </w:p>
        </w:tc>
      </w:tr>
      <w:tr w:rsidR="00C11589" w14:paraId="5AF7CF23" w14:textId="77777777" w:rsidTr="00B02807">
        <w:tc>
          <w:tcPr>
            <w:cnfStyle w:val="001000000000" w:firstRow="0" w:lastRow="0" w:firstColumn="1" w:lastColumn="0" w:oddVBand="0" w:evenVBand="0" w:oddHBand="0" w:evenHBand="0" w:firstRowFirstColumn="0" w:firstRowLastColumn="0" w:lastRowFirstColumn="0" w:lastRowLastColumn="0"/>
            <w:tcW w:w="2268" w:type="dxa"/>
          </w:tcPr>
          <w:p w14:paraId="5FA98B01" w14:textId="069BC6F3" w:rsidR="00C11589" w:rsidRPr="00D86D43" w:rsidRDefault="00292531" w:rsidP="00B02807">
            <w:pPr>
              <w:spacing w:before="240" w:after="240"/>
            </w:pPr>
            <w:r w:rsidRPr="00D86D43">
              <w:t>April 2019</w:t>
            </w:r>
          </w:p>
        </w:tc>
        <w:tc>
          <w:tcPr>
            <w:tcW w:w="6803" w:type="dxa"/>
          </w:tcPr>
          <w:p w14:paraId="064688B9" w14:textId="118DB291" w:rsidR="00C11589" w:rsidRDefault="00292531" w:rsidP="00971363">
            <w:pPr>
              <w:spacing w:before="240"/>
              <w:cnfStyle w:val="000000000000" w:firstRow="0" w:lastRow="0" w:firstColumn="0" w:lastColumn="0" w:oddVBand="0" w:evenVBand="0" w:oddHBand="0" w:evenHBand="0" w:firstRowFirstColumn="0" w:firstRowLastColumn="0" w:lastRowFirstColumn="0" w:lastRowLastColumn="0"/>
            </w:pPr>
            <w:r w:rsidRPr="00F41C45">
              <w:t xml:space="preserve">The Office of the Commonwealth Ombudsman took on the roles and functions of the National </w:t>
            </w:r>
            <w:r>
              <w:t>Preventive</w:t>
            </w:r>
            <w:r w:rsidRPr="00F41C45">
              <w:t xml:space="preserve"> Mechanism Coordinator under the </w:t>
            </w:r>
            <w:r w:rsidRPr="006B1757">
              <w:rPr>
                <w:i/>
                <w:iCs/>
              </w:rPr>
              <w:t>Optional Protocol to the Convention against Torture and Other Cruel, Inhuman or Degrading Treatment or Punishment</w:t>
            </w:r>
            <w:r w:rsidRPr="00F31BFD">
              <w:t>.</w:t>
            </w:r>
          </w:p>
        </w:tc>
      </w:tr>
      <w:tr w:rsidR="00C11589" w14:paraId="475AEC17" w14:textId="77777777" w:rsidTr="00B02807">
        <w:tc>
          <w:tcPr>
            <w:cnfStyle w:val="001000000000" w:firstRow="0" w:lastRow="0" w:firstColumn="1" w:lastColumn="0" w:oddVBand="0" w:evenVBand="0" w:oddHBand="0" w:evenHBand="0" w:firstRowFirstColumn="0" w:firstRowLastColumn="0" w:lastRowFirstColumn="0" w:lastRowLastColumn="0"/>
            <w:tcW w:w="2268" w:type="dxa"/>
          </w:tcPr>
          <w:p w14:paraId="6FD258D0" w14:textId="38697B4D" w:rsidR="00C11589" w:rsidRPr="00D86D43" w:rsidRDefault="00292531" w:rsidP="00B02807">
            <w:pPr>
              <w:spacing w:before="240" w:after="240"/>
            </w:pPr>
            <w:r w:rsidRPr="00D86D43">
              <w:t>June 2019</w:t>
            </w:r>
          </w:p>
        </w:tc>
        <w:tc>
          <w:tcPr>
            <w:tcW w:w="6803" w:type="dxa"/>
          </w:tcPr>
          <w:p w14:paraId="651282F8" w14:textId="1A858C62" w:rsidR="00292531" w:rsidRPr="00292531" w:rsidRDefault="00292531" w:rsidP="00971363">
            <w:pPr>
              <w:spacing w:before="240"/>
              <w:cnfStyle w:val="000000000000" w:firstRow="0" w:lastRow="0" w:firstColumn="0" w:lastColumn="0" w:oddVBand="0" w:evenVBand="0" w:oddHBand="0" w:evenHBand="0" w:firstRowFirstColumn="0" w:firstRowLastColumn="0" w:lastRowFirstColumn="0" w:lastRowLastColumn="0"/>
              <w:rPr>
                <w:b/>
              </w:rPr>
            </w:pPr>
            <w:r w:rsidRPr="00F41C45">
              <w:t xml:space="preserve">The National Office for Child Safety completed consultations with </w:t>
            </w:r>
            <w:r>
              <w:t>more than</w:t>
            </w:r>
            <w:r w:rsidRPr="00F41C45">
              <w:t xml:space="preserve"> 350 individuals and groups on the design of a new National Strategy to Prevent Child Sexual Abuse. </w:t>
            </w:r>
            <w:r w:rsidR="00780D15">
              <w:br/>
            </w:r>
            <w:r w:rsidRPr="00F41C45">
              <w:t xml:space="preserve">Those consulted included: </w:t>
            </w:r>
          </w:p>
          <w:p w14:paraId="12373DDC" w14:textId="77777777" w:rsidR="00292531" w:rsidRPr="00F41C45" w:rsidRDefault="00292531" w:rsidP="00971363">
            <w:pPr>
              <w:pStyle w:val="ListParagraph"/>
              <w:cnfStyle w:val="000000000000" w:firstRow="0" w:lastRow="0" w:firstColumn="0" w:lastColumn="0" w:oddVBand="0" w:evenVBand="0" w:oddHBand="0" w:evenHBand="0" w:firstRowFirstColumn="0" w:firstRowLastColumn="0" w:lastRowFirstColumn="0" w:lastRowLastColumn="0"/>
              <w:rPr>
                <w:b/>
              </w:rPr>
            </w:pPr>
            <w:r w:rsidRPr="00F41C45">
              <w:t>people who have experienced child sexual abuse and their advocates</w:t>
            </w:r>
          </w:p>
          <w:p w14:paraId="6C4CEB9F" w14:textId="77777777" w:rsidR="00292531" w:rsidRPr="00F41C45" w:rsidRDefault="00292531" w:rsidP="00971363">
            <w:pPr>
              <w:pStyle w:val="ListParagraph"/>
              <w:cnfStyle w:val="000000000000" w:firstRow="0" w:lastRow="0" w:firstColumn="0" w:lastColumn="0" w:oddVBand="0" w:evenVBand="0" w:oddHBand="0" w:evenHBand="0" w:firstRowFirstColumn="0" w:firstRowLastColumn="0" w:lastRowFirstColumn="0" w:lastRowLastColumn="0"/>
              <w:rPr>
                <w:b/>
              </w:rPr>
            </w:pPr>
            <w:r w:rsidRPr="00F41C45">
              <w:t>Aboriginal and Torres Strait Islander peoples</w:t>
            </w:r>
          </w:p>
          <w:p w14:paraId="5DF836A2" w14:textId="77777777" w:rsidR="00292531" w:rsidRPr="00F41C45" w:rsidRDefault="00292531" w:rsidP="00971363">
            <w:pPr>
              <w:pStyle w:val="ListParagraph"/>
              <w:cnfStyle w:val="000000000000" w:firstRow="0" w:lastRow="0" w:firstColumn="0" w:lastColumn="0" w:oddVBand="0" w:evenVBand="0" w:oddHBand="0" w:evenHBand="0" w:firstRowFirstColumn="0" w:firstRowLastColumn="0" w:lastRowFirstColumn="0" w:lastRowLastColumn="0"/>
              <w:rPr>
                <w:b/>
              </w:rPr>
            </w:pPr>
            <w:r w:rsidRPr="00F41C45">
              <w:t>clinical practitioners</w:t>
            </w:r>
          </w:p>
          <w:p w14:paraId="1654D911" w14:textId="77777777" w:rsidR="00292531" w:rsidRPr="00F41C45" w:rsidRDefault="00292531" w:rsidP="00971363">
            <w:pPr>
              <w:pStyle w:val="ListParagraph"/>
              <w:cnfStyle w:val="000000000000" w:firstRow="0" w:lastRow="0" w:firstColumn="0" w:lastColumn="0" w:oddVBand="0" w:evenVBand="0" w:oddHBand="0" w:evenHBand="0" w:firstRowFirstColumn="0" w:firstRowLastColumn="0" w:lastRowFirstColumn="0" w:lastRowLastColumn="0"/>
              <w:rPr>
                <w:b/>
              </w:rPr>
            </w:pPr>
            <w:r w:rsidRPr="00F41C45">
              <w:t>child protection experts</w:t>
            </w:r>
          </w:p>
          <w:p w14:paraId="73A6215D" w14:textId="2F0CAD8E" w:rsidR="00C11589" w:rsidRDefault="00292531" w:rsidP="00971363">
            <w:pPr>
              <w:pStyle w:val="ListParagraph"/>
              <w:cnfStyle w:val="000000000000" w:firstRow="0" w:lastRow="0" w:firstColumn="0" w:lastColumn="0" w:oddVBand="0" w:evenVBand="0" w:oddHBand="0" w:evenHBand="0" w:firstRowFirstColumn="0" w:firstRowLastColumn="0" w:lastRowFirstColumn="0" w:lastRowLastColumn="0"/>
            </w:pPr>
            <w:r w:rsidRPr="00F41C45">
              <w:t>academics</w:t>
            </w:r>
            <w:r>
              <w:t xml:space="preserve"> with subject matter expertise.</w:t>
            </w:r>
          </w:p>
        </w:tc>
      </w:tr>
      <w:tr w:rsidR="00C11589" w14:paraId="3B532C00" w14:textId="77777777" w:rsidTr="00B02807">
        <w:tc>
          <w:tcPr>
            <w:cnfStyle w:val="001000000000" w:firstRow="0" w:lastRow="0" w:firstColumn="1" w:lastColumn="0" w:oddVBand="0" w:evenVBand="0" w:oddHBand="0" w:evenHBand="0" w:firstRowFirstColumn="0" w:firstRowLastColumn="0" w:lastRowFirstColumn="0" w:lastRowLastColumn="0"/>
            <w:tcW w:w="2268" w:type="dxa"/>
          </w:tcPr>
          <w:p w14:paraId="061FF936" w14:textId="197E1EB0" w:rsidR="00C11589" w:rsidRPr="00D86D43" w:rsidRDefault="00292531" w:rsidP="00B02807">
            <w:pPr>
              <w:spacing w:before="240" w:after="240"/>
            </w:pPr>
            <w:r w:rsidRPr="00D86D43">
              <w:t>August 2019</w:t>
            </w:r>
          </w:p>
        </w:tc>
        <w:tc>
          <w:tcPr>
            <w:tcW w:w="6803" w:type="dxa"/>
          </w:tcPr>
          <w:p w14:paraId="13A851B4" w14:textId="18086E9E" w:rsidR="00C11589" w:rsidRDefault="00292531" w:rsidP="00971363">
            <w:pPr>
              <w:spacing w:before="240"/>
              <w:cnfStyle w:val="000000000000" w:firstRow="0" w:lastRow="0" w:firstColumn="0" w:lastColumn="0" w:oddVBand="0" w:evenVBand="0" w:oddHBand="0" w:evenHBand="0" w:firstRowFirstColumn="0" w:firstRowLastColumn="0" w:lastRowFirstColumn="0" w:lastRowLastColumn="0"/>
            </w:pPr>
            <w:r w:rsidRPr="00F41C45">
              <w:t xml:space="preserve">The National Office for Child Safety released the </w:t>
            </w:r>
            <w:r w:rsidRPr="00292531">
              <w:rPr>
                <w:rStyle w:val="Emphasis"/>
              </w:rPr>
              <w:t>Complaint Handling Guide: Upholding the rights of children and young people</w:t>
            </w:r>
            <w:r w:rsidRPr="00F41C45">
              <w:rPr>
                <w:i/>
              </w:rPr>
              <w:t xml:space="preserve">. </w:t>
            </w:r>
            <w:r w:rsidRPr="00F41C45">
              <w:t xml:space="preserve">The Guide has practical advice for organisations on how to develop, </w:t>
            </w:r>
            <w:r>
              <w:t>put in place</w:t>
            </w:r>
            <w:r w:rsidRPr="00F41C45">
              <w:t xml:space="preserve"> and maintain a complaint-handling system that supports the rights of children and young people.</w:t>
            </w:r>
          </w:p>
        </w:tc>
      </w:tr>
      <w:tr w:rsidR="00C11589" w14:paraId="431FFE02" w14:textId="77777777" w:rsidTr="00B02807">
        <w:tc>
          <w:tcPr>
            <w:cnfStyle w:val="001000000000" w:firstRow="0" w:lastRow="0" w:firstColumn="1" w:lastColumn="0" w:oddVBand="0" w:evenVBand="0" w:oddHBand="0" w:evenHBand="0" w:firstRowFirstColumn="0" w:firstRowLastColumn="0" w:lastRowFirstColumn="0" w:lastRowLastColumn="0"/>
            <w:tcW w:w="2268" w:type="dxa"/>
          </w:tcPr>
          <w:p w14:paraId="00CBCC07" w14:textId="390577DD" w:rsidR="00C11589" w:rsidRPr="00D86D43" w:rsidRDefault="00292531" w:rsidP="00B02807">
            <w:pPr>
              <w:spacing w:before="240" w:after="240"/>
            </w:pPr>
            <w:r w:rsidRPr="00D86D43">
              <w:t>September 2019</w:t>
            </w:r>
          </w:p>
        </w:tc>
        <w:tc>
          <w:tcPr>
            <w:tcW w:w="6803" w:type="dxa"/>
          </w:tcPr>
          <w:p w14:paraId="255EDBB9" w14:textId="042F8BA3" w:rsidR="00C11589" w:rsidRDefault="00292531" w:rsidP="00971363">
            <w:pPr>
              <w:spacing w:before="240"/>
              <w:cnfStyle w:val="000000000000" w:firstRow="0" w:lastRow="0" w:firstColumn="0" w:lastColumn="0" w:oddVBand="0" w:evenVBand="0" w:oddHBand="0" w:evenHBand="0" w:firstRowFirstColumn="0" w:firstRowLastColumn="0" w:lastRowFirstColumn="0" w:lastRowLastColumn="0"/>
            </w:pPr>
            <w:r w:rsidRPr="00F41C45">
              <w:t xml:space="preserve">The Commonwealth Ombudsman released </w:t>
            </w:r>
            <w:r>
              <w:t>its</w:t>
            </w:r>
            <w:r w:rsidRPr="00F41C45">
              <w:t xml:space="preserve"> first report as National Preventive Mechanism Coordinator. The report detailed the willingness of the Australian Government to implement the </w:t>
            </w:r>
            <w:r w:rsidRPr="006B1757">
              <w:rPr>
                <w:i/>
                <w:iCs/>
              </w:rPr>
              <w:t>Optional Protocol to the Convention against Torture and Other Cruel, Inhuman or Degrading Treatment or Punishment</w:t>
            </w:r>
            <w:r w:rsidRPr="00F41C45">
              <w:t>.</w:t>
            </w:r>
          </w:p>
        </w:tc>
      </w:tr>
    </w:tbl>
    <w:p w14:paraId="16BC1421" w14:textId="77777777" w:rsidR="00042429" w:rsidRDefault="00042429" w:rsidP="00CE6597"/>
    <w:p w14:paraId="145A104A" w14:textId="08FE16C4" w:rsidR="00CE6597" w:rsidRPr="00F41C45" w:rsidRDefault="00885741" w:rsidP="00CE6597">
      <w:r w:rsidRPr="00F41C45">
        <w:t xml:space="preserve">These initiatives </w:t>
      </w:r>
      <w:r w:rsidR="000E0EDF" w:rsidRPr="00F41C45">
        <w:t xml:space="preserve">complement </w:t>
      </w:r>
      <w:r w:rsidRPr="00F41C45">
        <w:t xml:space="preserve">and build on the 2018 achievements, which </w:t>
      </w:r>
      <w:r w:rsidR="00133385" w:rsidRPr="00F41C45">
        <w:t xml:space="preserve">you </w:t>
      </w:r>
      <w:r w:rsidRPr="00F41C45">
        <w:t xml:space="preserve">can </w:t>
      </w:r>
      <w:r w:rsidR="009154EC">
        <w:t>read about</w:t>
      </w:r>
      <w:r w:rsidR="009154EC" w:rsidRPr="00F41C45">
        <w:t xml:space="preserve"> </w:t>
      </w:r>
      <w:r w:rsidRPr="00F41C45">
        <w:t xml:space="preserve">in the Australian Government’s </w:t>
      </w:r>
      <w:r w:rsidRPr="00292531">
        <w:rPr>
          <w:rStyle w:val="Emphasis"/>
        </w:rPr>
        <w:t>2018 Annual Progress Report</w:t>
      </w:r>
      <w:r w:rsidRPr="00F41C45">
        <w:rPr>
          <w:i/>
        </w:rPr>
        <w:t>.</w:t>
      </w:r>
    </w:p>
    <w:p w14:paraId="5E2F9244" w14:textId="77777777" w:rsidR="00CE6597" w:rsidRPr="00F41C45" w:rsidRDefault="00CE6597" w:rsidP="00CE6597">
      <w:r w:rsidRPr="00F41C45">
        <w:br w:type="page"/>
      </w:r>
    </w:p>
    <w:p w14:paraId="620B1B0F" w14:textId="14EC4A71" w:rsidR="00CE6597" w:rsidRPr="00924464" w:rsidRDefault="00CE6597" w:rsidP="00424031">
      <w:pPr>
        <w:pStyle w:val="Heading3"/>
      </w:pPr>
      <w:bookmarkStart w:id="74" w:name="_Toc24709690"/>
      <w:r w:rsidRPr="00924464">
        <w:lastRenderedPageBreak/>
        <w:t>National priority update – Work across all Australian governments</w:t>
      </w:r>
      <w:bookmarkEnd w:id="74"/>
    </w:p>
    <w:p w14:paraId="5F19FEEA" w14:textId="212B39A5" w:rsidR="00CE6597" w:rsidRPr="00F41C45" w:rsidRDefault="00CE6597" w:rsidP="00D2593F">
      <w:r w:rsidRPr="00F41C45">
        <w:t>In 2019, all</w:t>
      </w:r>
      <w:r w:rsidR="0040463D" w:rsidRPr="00F41C45">
        <w:t xml:space="preserve"> Australian</w:t>
      </w:r>
      <w:r w:rsidRPr="00F41C45">
        <w:t xml:space="preserve"> governments have continued to work together to prioritise </w:t>
      </w:r>
      <w:r w:rsidR="00780D15">
        <w:br/>
      </w:r>
      <w:r w:rsidRPr="00F41C45">
        <w:t>recommendations that:</w:t>
      </w:r>
    </w:p>
    <w:p w14:paraId="03554981" w14:textId="20321A5F" w:rsidR="00CE6597" w:rsidRPr="00F41C45" w:rsidRDefault="00CE6597" w:rsidP="00182869">
      <w:pPr>
        <w:pStyle w:val="ListParagraph"/>
      </w:pPr>
      <w:r w:rsidRPr="00F41C45">
        <w:t>support child safe institutions by making sure that the National Principles for Child Safe Organisations and the Child Safe Standards are used</w:t>
      </w:r>
    </w:p>
    <w:p w14:paraId="79F17BF4" w14:textId="22C78D5F" w:rsidR="00CE6597" w:rsidRPr="00F41C45" w:rsidRDefault="00CE6597" w:rsidP="00182869">
      <w:pPr>
        <w:pStyle w:val="ListParagraph"/>
      </w:pPr>
      <w:r w:rsidRPr="00F41C45">
        <w:t xml:space="preserve">support the development of </w:t>
      </w:r>
      <w:r w:rsidR="004457FF" w:rsidRPr="00F41C45">
        <w:t xml:space="preserve">a </w:t>
      </w:r>
      <w:r w:rsidRPr="00F41C45">
        <w:t>National Strategy to Prevent Child Sexual Abuse</w:t>
      </w:r>
    </w:p>
    <w:p w14:paraId="402D3249" w14:textId="15EB292F" w:rsidR="00CE6597" w:rsidRPr="00F41C45" w:rsidRDefault="00CE6597" w:rsidP="00182869">
      <w:pPr>
        <w:pStyle w:val="ListParagraph"/>
      </w:pPr>
      <w:r w:rsidRPr="00F41C45">
        <w:t xml:space="preserve">improve how information is shared, records are </w:t>
      </w:r>
      <w:proofErr w:type="gramStart"/>
      <w:r w:rsidRPr="00F41C45">
        <w:t>kept</w:t>
      </w:r>
      <w:proofErr w:type="gramEnd"/>
      <w:r w:rsidRPr="00F41C45">
        <w:t xml:space="preserve"> and data is collected about </w:t>
      </w:r>
      <w:r w:rsidR="00780D15">
        <w:br/>
      </w:r>
      <w:r w:rsidRPr="00F41C45">
        <w:t>child sexual abuse.</w:t>
      </w:r>
    </w:p>
    <w:p w14:paraId="20EEE1A1" w14:textId="77777777" w:rsidR="00CE6597" w:rsidRPr="00BB72B9" w:rsidRDefault="00CE6597" w:rsidP="00BB72B9">
      <w:pPr>
        <w:pStyle w:val="Heading4"/>
      </w:pPr>
      <w:r w:rsidRPr="00BB72B9">
        <w:t>Supporting child safe institutions</w:t>
      </w:r>
    </w:p>
    <w:p w14:paraId="07529F6E" w14:textId="79733211" w:rsidR="00CE6597" w:rsidRPr="00BB72B9" w:rsidRDefault="00CE6597" w:rsidP="00BB72B9">
      <w:pPr>
        <w:pStyle w:val="Heading5"/>
      </w:pPr>
      <w:r w:rsidRPr="00BB72B9">
        <w:t xml:space="preserve">The National Principles for Child Safe Organisations </w:t>
      </w:r>
    </w:p>
    <w:p w14:paraId="07BAEC72" w14:textId="4B55AF14" w:rsidR="00CE6597" w:rsidRPr="00F41C45" w:rsidRDefault="00CE6597" w:rsidP="00D2593F">
      <w:r w:rsidRPr="00F41C45">
        <w:t>The Council of Australian Governments endorsed the National Principles for Child Safe Organisations (</w:t>
      </w:r>
      <w:r w:rsidR="009154EC">
        <w:t xml:space="preserve">the </w:t>
      </w:r>
      <w:r w:rsidRPr="00F41C45">
        <w:t xml:space="preserve">National Principles) in February 2019. The 10 National Principles put into practice the Royal Commission’s recommended </w:t>
      </w:r>
      <w:r w:rsidR="00102DC6">
        <w:t>C</w:t>
      </w:r>
      <w:r w:rsidRPr="00F41C45">
        <w:t xml:space="preserve">hild </w:t>
      </w:r>
      <w:r w:rsidR="00102DC6">
        <w:t>S</w:t>
      </w:r>
      <w:r w:rsidRPr="00F41C45">
        <w:t xml:space="preserve">afe </w:t>
      </w:r>
      <w:r w:rsidR="00102DC6">
        <w:t>S</w:t>
      </w:r>
      <w:r w:rsidRPr="00F41C45">
        <w:t>tandards</w:t>
      </w:r>
      <w:r w:rsidR="004B33D4" w:rsidRPr="00F41C45">
        <w:t>. The National Principles</w:t>
      </w:r>
      <w:r w:rsidR="005E5D6D" w:rsidRPr="00F41C45">
        <w:t xml:space="preserve"> create </w:t>
      </w:r>
      <w:r w:rsidR="006D74A1" w:rsidRPr="00F41C45">
        <w:t xml:space="preserve">cultures and practices </w:t>
      </w:r>
      <w:r w:rsidR="004B33D4" w:rsidRPr="00F41C45">
        <w:t xml:space="preserve">in organisations </w:t>
      </w:r>
      <w:r w:rsidR="006D74A1" w:rsidRPr="00F41C45">
        <w:t xml:space="preserve">that </w:t>
      </w:r>
      <w:r w:rsidR="004B33D4" w:rsidRPr="00F41C45">
        <w:t xml:space="preserve">support </w:t>
      </w:r>
      <w:r w:rsidR="006D74A1" w:rsidRPr="00F41C45">
        <w:t>child safety and wellbeing across all sectors in Australia</w:t>
      </w:r>
      <w:r w:rsidRPr="00F41C45">
        <w:t xml:space="preserve">. </w:t>
      </w:r>
      <w:r w:rsidR="00780D15">
        <w:br/>
      </w:r>
      <w:r w:rsidR="006A7E8A">
        <w:t>You can find the National Principles on the next page of this report.</w:t>
      </w:r>
    </w:p>
    <w:p w14:paraId="2EC2295A" w14:textId="77777777" w:rsidR="002533A8" w:rsidRDefault="00CE6597" w:rsidP="00D2593F">
      <w:r w:rsidRPr="00F41C45">
        <w:t xml:space="preserve">The National Office for Child Safety is leading work to </w:t>
      </w:r>
      <w:r w:rsidR="002C7E08" w:rsidRPr="00F41C45">
        <w:t>implement</w:t>
      </w:r>
      <w:r w:rsidRPr="00F41C45">
        <w:t xml:space="preserve"> the National Principles. It is working with state and territory governments and non-government sectors to reach a nationally consistent approach to child safety in all organisations. This work is expected to keep going over several years. </w:t>
      </w:r>
    </w:p>
    <w:p w14:paraId="19919500" w14:textId="23B2F55F" w:rsidR="00ED3B48" w:rsidRDefault="00CE6597" w:rsidP="00D2593F">
      <w:pPr>
        <w:rPr>
          <w:noProof/>
          <w:lang w:val="en-GB" w:eastAsia="en-GB"/>
        </w:rPr>
      </w:pPr>
      <w:r w:rsidRPr="00F41C45">
        <w:t xml:space="preserve">The Australian Government </w:t>
      </w:r>
      <w:r w:rsidR="005E5D6D" w:rsidRPr="00F41C45">
        <w:t xml:space="preserve">also </w:t>
      </w:r>
      <w:r w:rsidR="004B33D4" w:rsidRPr="00F41C45">
        <w:t>asked</w:t>
      </w:r>
      <w:r w:rsidR="005E5D6D" w:rsidRPr="00F41C45">
        <w:t xml:space="preserve"> </w:t>
      </w:r>
      <w:r w:rsidRPr="00F41C45">
        <w:t xml:space="preserve">the Australian Local Government Association </w:t>
      </w:r>
      <w:r w:rsidR="004B33D4" w:rsidRPr="00F41C45">
        <w:t xml:space="preserve">to </w:t>
      </w:r>
      <w:r w:rsidR="00A95AA5" w:rsidRPr="00F41C45">
        <w:t xml:space="preserve">let </w:t>
      </w:r>
      <w:r w:rsidRPr="00F41C45">
        <w:t xml:space="preserve">local governments </w:t>
      </w:r>
      <w:r w:rsidR="00A95AA5" w:rsidRPr="00F41C45">
        <w:t xml:space="preserve">know </w:t>
      </w:r>
      <w:r w:rsidRPr="00F41C45">
        <w:t xml:space="preserve">of their responsibilities </w:t>
      </w:r>
      <w:r w:rsidR="009154EC">
        <w:t>in implementing</w:t>
      </w:r>
      <w:r w:rsidRPr="00F41C45">
        <w:t xml:space="preserve"> the National Principles. </w:t>
      </w:r>
      <w:r w:rsidR="006A4B44" w:rsidRPr="00F41C45">
        <w:t>To support this, the</w:t>
      </w:r>
      <w:r w:rsidRPr="00F41C45">
        <w:t xml:space="preserve"> Australian Local Government Association has promoted the National Principles to its 537 local government council members.</w:t>
      </w:r>
      <w:r w:rsidR="00ED3B48" w:rsidRPr="00ED3B48">
        <w:rPr>
          <w:noProof/>
          <w:lang w:val="en-GB" w:eastAsia="en-GB"/>
        </w:rPr>
        <w:t xml:space="preserve"> </w:t>
      </w:r>
    </w:p>
    <w:tbl>
      <w:tblPr>
        <w:tblStyle w:val="RelvantRecommendations"/>
        <w:tblW w:w="9000" w:type="dxa"/>
        <w:tblLook w:val="04A0" w:firstRow="1" w:lastRow="0" w:firstColumn="1" w:lastColumn="0" w:noHBand="0" w:noVBand="1"/>
        <w:tblDescription w:val="Relevant recommendations table"/>
      </w:tblPr>
      <w:tblGrid>
        <w:gridCol w:w="9000"/>
      </w:tblGrid>
      <w:tr w:rsidR="00ED3B48" w14:paraId="34B9F889" w14:textId="77777777" w:rsidTr="00B12512">
        <w:trPr>
          <w:cnfStyle w:val="100000000000" w:firstRow="1" w:lastRow="0" w:firstColumn="0" w:lastColumn="0" w:oddVBand="0" w:evenVBand="0" w:oddHBand="0" w:evenHBand="0" w:firstRowFirstColumn="0" w:firstRowLastColumn="0" w:lastRowFirstColumn="0" w:lastRowLastColumn="0"/>
        </w:trPr>
        <w:tc>
          <w:tcPr>
            <w:tcW w:w="9000" w:type="dxa"/>
          </w:tcPr>
          <w:p w14:paraId="5FAAC0F9" w14:textId="699C89FC" w:rsidR="00ED3B48" w:rsidRPr="00924464" w:rsidRDefault="00ED3B48" w:rsidP="00924464">
            <w:pPr>
              <w:pStyle w:val="Relevantrecommendations"/>
            </w:pPr>
            <w:r>
              <w:t xml:space="preserve">Relevant </w:t>
            </w:r>
            <w:r w:rsidRPr="00924464">
              <w:t>recommendations</w:t>
            </w:r>
            <w:r>
              <w:t xml:space="preserve">: </w:t>
            </w:r>
          </w:p>
        </w:tc>
      </w:tr>
      <w:tr w:rsidR="00924464" w14:paraId="2ABE388B" w14:textId="77777777" w:rsidTr="00924464">
        <w:tc>
          <w:tcPr>
            <w:tcW w:w="9000" w:type="dxa"/>
          </w:tcPr>
          <w:p w14:paraId="3A963533" w14:textId="19ED9A35" w:rsidR="00924464" w:rsidRPr="00924464" w:rsidRDefault="00924464" w:rsidP="00924464">
            <w:r w:rsidRPr="00924464">
              <w:rPr>
                <w:rStyle w:val="Emphasis"/>
              </w:rPr>
              <w:t>Final Report</w:t>
            </w:r>
            <w:r w:rsidRPr="00924464">
              <w:t>: 6.4, 6.5, 6.6, 6.7, 6.12, 6.14, 7.7 and 7.8</w:t>
            </w:r>
          </w:p>
          <w:p w14:paraId="4CCB3507" w14:textId="28097BA5" w:rsidR="00924464" w:rsidRDefault="00924464" w:rsidP="00924464">
            <w:r w:rsidRPr="00924464">
              <w:rPr>
                <w:rStyle w:val="Emphasis"/>
              </w:rPr>
              <w:t>Criminal Justice Report</w:t>
            </w:r>
            <w:r w:rsidRPr="00924464">
              <w:t>: 16, 17, 18 and 19</w:t>
            </w:r>
          </w:p>
        </w:tc>
      </w:tr>
    </w:tbl>
    <w:p w14:paraId="4EE8ED0B" w14:textId="77777777" w:rsidR="00211D6A" w:rsidRDefault="00211D6A" w:rsidP="00CE6597">
      <w:pPr>
        <w:rPr>
          <w:noProof/>
          <w:lang w:val="en-GB" w:eastAsia="en-GB"/>
        </w:rPr>
      </w:pPr>
    </w:p>
    <w:p w14:paraId="0C88A7E2" w14:textId="6776AD72" w:rsidR="00ED3B48" w:rsidRDefault="001367B2" w:rsidP="00CE6597">
      <w:pPr>
        <w:rPr>
          <w:noProof/>
          <w:lang w:val="en-GB" w:eastAsia="en-GB"/>
        </w:rPr>
      </w:pPr>
      <w:r w:rsidRPr="00F41C45">
        <w:rPr>
          <w:noProof/>
          <w:lang w:val="en-US"/>
        </w:rPr>
        <w:lastRenderedPageBreak/>
        <w:drawing>
          <wp:inline distT="0" distB="0" distL="0" distR="0" wp14:anchorId="4D34C8BE" wp14:editId="71A24373">
            <wp:extent cx="5731510" cy="7250099"/>
            <wp:effectExtent l="57150" t="57150" r="59690" b="65405"/>
            <wp:docPr id="242" name="Picture 242" descr="National Principles for Child Safe Organisations.&#10;1. Child safety and wellbeing is embedded in organisational leadership, governance and culture.&#10;2. Children and young people are&#10;informed about their rights, participate in decisions affecting them and are taken seriously.&#10;3. Families and communities are informed and involved in promoting child safety and wellbeing.&#10;4. Equity is upheld and diverse needs respected in policy and practice.&#10;5. People working with children and young people are suitable and supported to reflect child safety and wellbeing values in practice.&#10;6. Processes to respond to complaints and concerns are child focused.&#10;7. Staff and volunteers are equipped with the knowledge, skills and awareness to keep children and young people safe through ongoing education and training.&#10;8. Physical and online environments promote safety and wellbeing while minimising the opportunity for children and young people to be harmed.&#10;9. Implementation of the national child safe principles is regularly reviewed and improved.&#10;10. Policies and procedures document how the organisation is safe for children and young peo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b="10423"/>
                    <a:stretch/>
                  </pic:blipFill>
                  <pic:spPr bwMode="auto">
                    <a:xfrm>
                      <a:off x="0" y="0"/>
                      <a:ext cx="5731510" cy="7250099"/>
                    </a:xfrm>
                    <a:prstGeom prst="rect">
                      <a:avLst/>
                    </a:prstGeom>
                    <a:ln w="57150" cap="flat" cmpd="sng" algn="ctr">
                      <a:solidFill>
                        <a:srgbClr val="006597"/>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3C989A87" w14:textId="77777777" w:rsidR="001367B2" w:rsidRDefault="001367B2" w:rsidP="00CE6597">
      <w:pPr>
        <w:rPr>
          <w:noProof/>
          <w:lang w:val="en-GB" w:eastAsia="en-GB"/>
        </w:rPr>
      </w:pPr>
    </w:p>
    <w:p w14:paraId="08287F90" w14:textId="14BD8D3D" w:rsidR="00CE6597" w:rsidRPr="00F41C45" w:rsidRDefault="00CE6597" w:rsidP="00CE6597"/>
    <w:tbl>
      <w:tblPr>
        <w:tblStyle w:val="GreenBox"/>
        <w:tblW w:w="0" w:type="auto"/>
        <w:tblLook w:val="04A0" w:firstRow="1" w:lastRow="0" w:firstColumn="1" w:lastColumn="0" w:noHBand="0" w:noVBand="1"/>
        <w:tblDescription w:val="Engaging with other sectors table"/>
      </w:tblPr>
      <w:tblGrid>
        <w:gridCol w:w="9016"/>
      </w:tblGrid>
      <w:tr w:rsidR="003037E6" w14:paraId="373F25B5" w14:textId="77777777" w:rsidTr="00B12512">
        <w:trPr>
          <w:cnfStyle w:val="100000000000" w:firstRow="1" w:lastRow="0" w:firstColumn="0" w:lastColumn="0" w:oddVBand="0" w:evenVBand="0" w:oddHBand="0" w:evenHBand="0" w:firstRowFirstColumn="0" w:firstRowLastColumn="0" w:lastRowFirstColumn="0" w:lastRowLastColumn="0"/>
        </w:trPr>
        <w:tc>
          <w:tcPr>
            <w:tcW w:w="9016" w:type="dxa"/>
          </w:tcPr>
          <w:p w14:paraId="0C9661E8" w14:textId="77777777" w:rsidR="003037E6" w:rsidRPr="00333082" w:rsidRDefault="003037E6" w:rsidP="00144F74">
            <w:pPr>
              <w:pStyle w:val="Heading6"/>
              <w:outlineLvl w:val="5"/>
            </w:pPr>
            <w:r w:rsidRPr="00333082">
              <w:lastRenderedPageBreak/>
              <w:t>Engaging with oth</w:t>
            </w:r>
            <w:r w:rsidRPr="00144F74">
              <w:t>er sectors</w:t>
            </w:r>
            <w:r w:rsidRPr="00333082">
              <w:t xml:space="preserve"> </w:t>
            </w:r>
          </w:p>
          <w:p w14:paraId="0036A9E6" w14:textId="77777777" w:rsidR="003037E6" w:rsidRPr="001007C6" w:rsidRDefault="003037E6" w:rsidP="00144F74">
            <w:r w:rsidRPr="001007C6">
              <w:t xml:space="preserve">In 2019, the National Office </w:t>
            </w:r>
            <w:r>
              <w:t>for Child Safety set up</w:t>
            </w:r>
            <w:r w:rsidRPr="001007C6">
              <w:t xml:space="preserve"> a Child Safe Sectors Leadership Group</w:t>
            </w:r>
            <w:r>
              <w:t>. The group</w:t>
            </w:r>
            <w:r w:rsidRPr="001007C6">
              <w:t xml:space="preserve"> </w:t>
            </w:r>
            <w:r>
              <w:t>will</w:t>
            </w:r>
            <w:r w:rsidRPr="001007C6">
              <w:t xml:space="preserve"> </w:t>
            </w:r>
            <w:r>
              <w:t>give advice on how to</w:t>
            </w:r>
            <w:r w:rsidRPr="001007C6">
              <w:t xml:space="preserve"> approach national initiatives, including </w:t>
            </w:r>
            <w:r>
              <w:t xml:space="preserve">putting </w:t>
            </w:r>
            <w:r w:rsidRPr="001007C6">
              <w:t>the National Principles</w:t>
            </w:r>
            <w:r>
              <w:t xml:space="preserve"> in place</w:t>
            </w:r>
            <w:r w:rsidRPr="001007C6">
              <w:t xml:space="preserve">. The group </w:t>
            </w:r>
            <w:r>
              <w:t>is made up of</w:t>
            </w:r>
            <w:r w:rsidRPr="001007C6">
              <w:t xml:space="preserve"> 43 </w:t>
            </w:r>
            <w:r>
              <w:t>representatives</w:t>
            </w:r>
            <w:r w:rsidRPr="001007C6">
              <w:t xml:space="preserve"> from peak bodies and </w:t>
            </w:r>
            <w:r>
              <w:t xml:space="preserve">large national </w:t>
            </w:r>
            <w:r w:rsidRPr="001007C6">
              <w:t xml:space="preserve">organisations from 15 sectors that </w:t>
            </w:r>
            <w:r>
              <w:t>work</w:t>
            </w:r>
            <w:r w:rsidRPr="001007C6">
              <w:t xml:space="preserve"> closely with children and young people. </w:t>
            </w:r>
            <w:r>
              <w:t>The</w:t>
            </w:r>
            <w:r w:rsidRPr="001007C6">
              <w:t xml:space="preserve"> sectors</w:t>
            </w:r>
            <w:r>
              <w:t xml:space="preserve"> the group represents</w:t>
            </w:r>
            <w:r w:rsidRPr="001007C6">
              <w:t xml:space="preserve"> include</w:t>
            </w:r>
            <w:r>
              <w:t xml:space="preserve"> </w:t>
            </w:r>
            <w:r w:rsidRPr="001007C6">
              <w:t>Aboriginal and Torres Strait Islander</w:t>
            </w:r>
            <w:r>
              <w:t xml:space="preserve"> peoples</w:t>
            </w:r>
            <w:r w:rsidRPr="001007C6">
              <w:t>, disability, out-of-home care, education, religious, sport and recreation, youth development and community services.</w:t>
            </w:r>
          </w:p>
          <w:p w14:paraId="766FB9FD" w14:textId="3A05D9BF" w:rsidR="003037E6" w:rsidRDefault="003037E6" w:rsidP="00144F74">
            <w:r w:rsidRPr="001007C6">
              <w:t xml:space="preserve">The group is responsible for promoting and </w:t>
            </w:r>
            <w:r>
              <w:t>sharing</w:t>
            </w:r>
            <w:r w:rsidRPr="001007C6">
              <w:t xml:space="preserve"> information about child safety practices and requirements throughout their sectors and membership groups</w:t>
            </w:r>
            <w:r>
              <w:t xml:space="preserve">. The aim is </w:t>
            </w:r>
            <w:r w:rsidRPr="001007C6">
              <w:t xml:space="preserve">to </w:t>
            </w:r>
            <w:r>
              <w:t>have</w:t>
            </w:r>
            <w:r w:rsidRPr="001007C6">
              <w:t xml:space="preserve"> nationally consistent and evidence-based approaches to child safety. The reach of the group </w:t>
            </w:r>
            <w:r>
              <w:t>will support</w:t>
            </w:r>
            <w:r w:rsidRPr="001007C6">
              <w:t xml:space="preserve"> the National Office </w:t>
            </w:r>
            <w:r>
              <w:t xml:space="preserve">for Child Safety </w:t>
            </w:r>
            <w:r w:rsidRPr="001007C6">
              <w:t xml:space="preserve">to </w:t>
            </w:r>
            <w:r>
              <w:t>put in place</w:t>
            </w:r>
            <w:r w:rsidRPr="001007C6">
              <w:t xml:space="preserve"> the National Principles in rural and remote organisations. </w:t>
            </w:r>
          </w:p>
        </w:tc>
      </w:tr>
    </w:tbl>
    <w:p w14:paraId="1CEB0EE4" w14:textId="77777777" w:rsidR="003037E6" w:rsidRDefault="003037E6" w:rsidP="00CE6597"/>
    <w:p w14:paraId="1B3BFE9E" w14:textId="01346634" w:rsidR="00CE6597" w:rsidRPr="00F41C45" w:rsidRDefault="00CE6597" w:rsidP="00CE6597">
      <w:r w:rsidRPr="00F41C45">
        <w:t xml:space="preserve">The Australian Government has developed the following resources for promoting the </w:t>
      </w:r>
      <w:r w:rsidR="00780D15">
        <w:br/>
      </w:r>
      <w:r w:rsidRPr="00F41C45">
        <w:t>National Principles:</w:t>
      </w:r>
    </w:p>
    <w:p w14:paraId="67A3BE2D" w14:textId="77777777" w:rsidR="00CE6597" w:rsidRPr="00F41C45" w:rsidRDefault="00CE6597" w:rsidP="00333082">
      <w:pPr>
        <w:pStyle w:val="ListParagraph"/>
      </w:pPr>
      <w:r w:rsidRPr="00F41C45">
        <w:t xml:space="preserve">Introductory Self-Assessment Tool for </w:t>
      </w:r>
      <w:r w:rsidRPr="0037685B">
        <w:t>Organisations</w:t>
      </w:r>
    </w:p>
    <w:p w14:paraId="0FC3A8D4" w14:textId="77777777" w:rsidR="00CE6597" w:rsidRPr="00F41C45" w:rsidRDefault="00CE6597" w:rsidP="00333082">
      <w:pPr>
        <w:pStyle w:val="ListParagraph"/>
      </w:pPr>
      <w:r w:rsidRPr="00F41C45">
        <w:t>Guide for Parents and Carers</w:t>
      </w:r>
    </w:p>
    <w:p w14:paraId="603096BE" w14:textId="77777777" w:rsidR="00CE6597" w:rsidRPr="00F41C45" w:rsidRDefault="00CE6597" w:rsidP="00333082">
      <w:pPr>
        <w:pStyle w:val="ListParagraph"/>
      </w:pPr>
      <w:r w:rsidRPr="00F41C45">
        <w:t>Example Code of Conduct</w:t>
      </w:r>
    </w:p>
    <w:p w14:paraId="4313ED09" w14:textId="77777777" w:rsidR="00CE6597" w:rsidRPr="00F41C45" w:rsidRDefault="00CE6597" w:rsidP="00333082">
      <w:pPr>
        <w:pStyle w:val="ListParagraph"/>
      </w:pPr>
      <w:r w:rsidRPr="00F41C45">
        <w:t>Charter of Commitment</w:t>
      </w:r>
    </w:p>
    <w:p w14:paraId="6E794F54" w14:textId="77777777" w:rsidR="00CE6597" w:rsidRPr="00F41C45" w:rsidRDefault="00CE6597" w:rsidP="00333082">
      <w:pPr>
        <w:pStyle w:val="ListParagraph"/>
      </w:pPr>
      <w:r w:rsidRPr="00F41C45">
        <w:t>Child Safety and Wellbeing Policy template</w:t>
      </w:r>
    </w:p>
    <w:p w14:paraId="3EE53A48" w14:textId="724393E1" w:rsidR="00CE6597" w:rsidRPr="00F41C45" w:rsidRDefault="00CE6597" w:rsidP="00333082">
      <w:pPr>
        <w:pStyle w:val="ListParagraph"/>
      </w:pPr>
      <w:r w:rsidRPr="00F41C45">
        <w:t xml:space="preserve">Checklist for Online Safety (developed in partnership with the </w:t>
      </w:r>
      <w:proofErr w:type="spellStart"/>
      <w:r w:rsidRPr="00F41C45">
        <w:t>eSafety</w:t>
      </w:r>
      <w:proofErr w:type="spellEnd"/>
      <w:r w:rsidRPr="00F41C45">
        <w:t xml:space="preserve"> Commissioner)</w:t>
      </w:r>
    </w:p>
    <w:p w14:paraId="7AF9C43A" w14:textId="77777777" w:rsidR="00CE6597" w:rsidRPr="00F41C45" w:rsidRDefault="00CE6597" w:rsidP="00333082">
      <w:pPr>
        <w:pStyle w:val="ListParagraph"/>
      </w:pPr>
      <w:r w:rsidRPr="00F41C45">
        <w:t xml:space="preserve">11 free online professional learning modules that include an introductory module and one on each of the 10 principles. </w:t>
      </w:r>
    </w:p>
    <w:p w14:paraId="7FB7ABED" w14:textId="312A600B" w:rsidR="009F63F0" w:rsidRDefault="00CE6597" w:rsidP="009F63F0">
      <w:pPr>
        <w:rPr>
          <w:rStyle w:val="Footnotenumref"/>
        </w:rPr>
      </w:pPr>
      <w:r w:rsidRPr="00F41C45">
        <w:t xml:space="preserve">These resources are available </w:t>
      </w:r>
      <w:r w:rsidR="004457FF" w:rsidRPr="00F41C45">
        <w:t xml:space="preserve">through </w:t>
      </w:r>
      <w:r w:rsidRPr="00F41C45">
        <w:t xml:space="preserve">the </w:t>
      </w:r>
      <w:hyperlink r:id="rId30" w:history="1">
        <w:r w:rsidRPr="009F63F0">
          <w:rPr>
            <w:rStyle w:val="Hyperlink"/>
          </w:rPr>
          <w:t>Department of the Prime Minister and Cabinet website</w:t>
        </w:r>
      </w:hyperlink>
      <w:r w:rsidRPr="00F41C45">
        <w:t xml:space="preserve"> </w:t>
      </w:r>
      <w:r w:rsidR="009F63F0">
        <w:t xml:space="preserve">and the </w:t>
      </w:r>
      <w:r w:rsidR="009F63F0" w:rsidRPr="00FC6D78">
        <w:t xml:space="preserve">Australian Human Rights Commission’s </w:t>
      </w:r>
      <w:hyperlink r:id="rId31" w:history="1">
        <w:r w:rsidR="009F63F0" w:rsidRPr="00FC6D78">
          <w:rPr>
            <w:rStyle w:val="Hyperlink"/>
          </w:rPr>
          <w:t>Child Safe Organisations website</w:t>
        </w:r>
      </w:hyperlink>
      <w:r w:rsidR="009F63F0">
        <w:t xml:space="preserve">. Links to these webpages are also on the on the </w:t>
      </w:r>
      <w:hyperlink r:id="rId32" w:history="1">
        <w:r w:rsidR="009F63F0" w:rsidRPr="009F63F0">
          <w:rPr>
            <w:rStyle w:val="Hyperlink"/>
          </w:rPr>
          <w:t>Australian Government Response to the Royal Commission into Institutional Responses to Child Sexual Abuse website</w:t>
        </w:r>
      </w:hyperlink>
      <w:r w:rsidR="009F63F0">
        <w:t>.</w:t>
      </w:r>
    </w:p>
    <w:p w14:paraId="16E1281B" w14:textId="77777777" w:rsidR="00CD703B" w:rsidRDefault="00CE6597" w:rsidP="00CE6597">
      <w:r w:rsidRPr="00F41C45">
        <w:t xml:space="preserve">The National Office for Child Safety is developing extra resources to help organisations and communities </w:t>
      </w:r>
      <w:r w:rsidR="002C7E08" w:rsidRPr="00F41C45">
        <w:t xml:space="preserve">implement </w:t>
      </w:r>
      <w:r w:rsidRPr="00F41C45">
        <w:t xml:space="preserve">the National Principles. This includes culturally </w:t>
      </w:r>
      <w:r w:rsidR="006A4B44" w:rsidRPr="00F41C45">
        <w:t xml:space="preserve">tailored </w:t>
      </w:r>
      <w:r w:rsidRPr="00F41C45">
        <w:t xml:space="preserve">resources for Aboriginal and Torres Strait Islander peoples. Research by the Royal Commission and the Australian Human Rights Commission </w:t>
      </w:r>
      <w:r w:rsidR="006A4B44" w:rsidRPr="00F41C45">
        <w:t xml:space="preserve">highlighted </w:t>
      </w:r>
      <w:r w:rsidRPr="00F41C45">
        <w:t xml:space="preserve">that these communities and organisations </w:t>
      </w:r>
      <w:r w:rsidR="006A4B44" w:rsidRPr="00F41C45">
        <w:t xml:space="preserve">are culturally diverse and </w:t>
      </w:r>
      <w:r w:rsidRPr="00F41C45">
        <w:t xml:space="preserve">often have needs and challenges that are unique. The research also </w:t>
      </w:r>
      <w:r w:rsidR="006A4B44" w:rsidRPr="00F41C45">
        <w:t xml:space="preserve">highlighted </w:t>
      </w:r>
      <w:r w:rsidRPr="00F41C45">
        <w:t xml:space="preserve">how important it is </w:t>
      </w:r>
      <w:r w:rsidR="006A4B44" w:rsidRPr="00F41C45">
        <w:t>to develop</w:t>
      </w:r>
      <w:r w:rsidR="00885741" w:rsidRPr="00F41C45">
        <w:t xml:space="preserve"> resources</w:t>
      </w:r>
      <w:r w:rsidRPr="00F41C45">
        <w:t xml:space="preserve"> that are sensitive to their cultural needs. </w:t>
      </w:r>
    </w:p>
    <w:p w14:paraId="112B54FE" w14:textId="174A4260" w:rsidR="00CE6597" w:rsidRPr="00F41C45" w:rsidRDefault="00CE6597" w:rsidP="00CE6597">
      <w:r w:rsidRPr="00F41C45">
        <w:br w:type="page"/>
      </w:r>
    </w:p>
    <w:p w14:paraId="323EEF62" w14:textId="1E619355" w:rsidR="00CE6597" w:rsidRPr="00F41C45" w:rsidRDefault="00CE6597" w:rsidP="00BB72B9">
      <w:pPr>
        <w:pStyle w:val="Heading5"/>
      </w:pPr>
      <w:r w:rsidRPr="00F41C45">
        <w:lastRenderedPageBreak/>
        <w:t>Child-</w:t>
      </w:r>
      <w:r w:rsidR="00B21FC5">
        <w:t>focused</w:t>
      </w:r>
      <w:r w:rsidR="00B21FC5" w:rsidRPr="00F41C45">
        <w:t xml:space="preserve"> </w:t>
      </w:r>
      <w:r w:rsidRPr="00F41C45">
        <w:t>complaint handling</w:t>
      </w:r>
    </w:p>
    <w:p w14:paraId="7C70AF08" w14:textId="3BB8FF7C" w:rsidR="00864F73" w:rsidRPr="00FA672E" w:rsidRDefault="00CE6597" w:rsidP="00CE6597">
      <w:r w:rsidRPr="00F41C45">
        <w:t xml:space="preserve">In August 2019, the National Office for Child Safety produced a </w:t>
      </w:r>
      <w:r w:rsidRPr="00F41C45">
        <w:rPr>
          <w:i/>
        </w:rPr>
        <w:t>Complaint Handling Guide: Upholding the rights of children and young people</w:t>
      </w:r>
      <w:r w:rsidRPr="00F41C45">
        <w:t xml:space="preserve"> (the Guide). The Guide has practical advice for organisations on how to develop, </w:t>
      </w:r>
      <w:r w:rsidR="00831EEE" w:rsidRPr="00F41C45">
        <w:t xml:space="preserve">put in place </w:t>
      </w:r>
      <w:r w:rsidRPr="00F41C45">
        <w:t xml:space="preserve">and maintain a complaint-handling system that supports the rights of children and young people. It includes advice about </w:t>
      </w:r>
      <w:r w:rsidR="004457FF" w:rsidRPr="00F41C45">
        <w:t xml:space="preserve">how organisations </w:t>
      </w:r>
      <w:r w:rsidRPr="00F41C45">
        <w:t xml:space="preserve">should </w:t>
      </w:r>
      <w:r w:rsidR="004457FF" w:rsidRPr="00F41C45">
        <w:t xml:space="preserve">manage privacy and information sharing when </w:t>
      </w:r>
      <w:r w:rsidR="00183F50" w:rsidRPr="00F41C45">
        <w:t xml:space="preserve">meeting their </w:t>
      </w:r>
      <w:r w:rsidR="004457FF" w:rsidRPr="00F41C45">
        <w:t xml:space="preserve">reporting requirements so that </w:t>
      </w:r>
      <w:r w:rsidR="00183F50" w:rsidRPr="00F41C45">
        <w:t xml:space="preserve">they are upholding </w:t>
      </w:r>
      <w:r w:rsidR="004457FF" w:rsidRPr="00F41C45">
        <w:t xml:space="preserve">the rights of children. </w:t>
      </w:r>
      <w:r w:rsidRPr="00F41C45">
        <w:t xml:space="preserve">The Office of the </w:t>
      </w:r>
      <w:r w:rsidR="00742702" w:rsidRPr="00F41C45">
        <w:t>New South Wales</w:t>
      </w:r>
      <w:r w:rsidRPr="00F41C45">
        <w:t xml:space="preserve"> Ombudsman led the development of the Guide with support from children’s guardians and commissioners, and ombudsman offices across Australia. You can find the Guide on the </w:t>
      </w:r>
      <w:hyperlink r:id="rId33" w:history="1">
        <w:r w:rsidR="004E6FED">
          <w:rPr>
            <w:rStyle w:val="Hyperlink"/>
          </w:rPr>
          <w:t>Department of the Prime Minister and Cabinet website</w:t>
        </w:r>
      </w:hyperlink>
      <w:r w:rsidR="000D6D7C" w:rsidRPr="00FA672E">
        <w:t>.</w:t>
      </w:r>
    </w:p>
    <w:tbl>
      <w:tblPr>
        <w:tblStyle w:val="RelvantRecommendations"/>
        <w:tblW w:w="9000" w:type="dxa"/>
        <w:shd w:val="clear" w:color="auto" w:fill="D2F0FA"/>
        <w:tblLook w:val="04A0" w:firstRow="1" w:lastRow="0" w:firstColumn="1" w:lastColumn="0" w:noHBand="0" w:noVBand="1"/>
        <w:tblDescription w:val="Relevant recommendations table"/>
      </w:tblPr>
      <w:tblGrid>
        <w:gridCol w:w="9000"/>
      </w:tblGrid>
      <w:tr w:rsidR="00ED3B48" w:rsidRPr="00ED3B48" w14:paraId="28D3FFD2" w14:textId="77777777" w:rsidTr="000924C0">
        <w:trPr>
          <w:cnfStyle w:val="100000000000" w:firstRow="1" w:lastRow="0" w:firstColumn="0" w:lastColumn="0" w:oddVBand="0" w:evenVBand="0" w:oddHBand="0" w:evenHBand="0" w:firstRowFirstColumn="0" w:firstRowLastColumn="0" w:lastRowFirstColumn="0" w:lastRowLastColumn="0"/>
        </w:trPr>
        <w:tc>
          <w:tcPr>
            <w:tcW w:w="9000" w:type="dxa"/>
          </w:tcPr>
          <w:p w14:paraId="32B019A1" w14:textId="2D36B5F8" w:rsidR="00ED3B48" w:rsidRPr="00BB0AA7" w:rsidRDefault="00ED3B48" w:rsidP="00BB0AA7">
            <w:pPr>
              <w:pStyle w:val="Relevantrecommendations"/>
            </w:pPr>
            <w:r w:rsidRPr="00ED3B48">
              <w:t>Relevant recommendations:</w:t>
            </w:r>
          </w:p>
        </w:tc>
      </w:tr>
      <w:tr w:rsidR="00BB0AA7" w:rsidRPr="00ED3B48" w14:paraId="3E33B66F" w14:textId="77777777" w:rsidTr="000924C0">
        <w:tc>
          <w:tcPr>
            <w:tcW w:w="9000" w:type="dxa"/>
          </w:tcPr>
          <w:p w14:paraId="560D13DC" w14:textId="7631AE30" w:rsidR="00BB0AA7" w:rsidRDefault="00BB0AA7" w:rsidP="00BB0AA7">
            <w:r w:rsidRPr="00BB0AA7">
              <w:rPr>
                <w:rStyle w:val="Emphasis"/>
              </w:rPr>
              <w:t>Final Report</w:t>
            </w:r>
            <w:r>
              <w:t>: 7.7</w:t>
            </w:r>
          </w:p>
          <w:p w14:paraId="128973FF" w14:textId="63041041" w:rsidR="00BB0AA7" w:rsidRPr="00ED3B48" w:rsidRDefault="00BB0AA7" w:rsidP="00BB0AA7">
            <w:pPr>
              <w:keepNext/>
              <w:keepLines/>
              <w:rPr>
                <w:rFonts w:ascii="Calibri" w:eastAsiaTheme="majorEastAsia" w:hAnsi="Calibri" w:cs="Times New Roman"/>
                <w:b/>
                <w:i/>
                <w:iCs/>
                <w:color w:val="000000" w:themeColor="text1"/>
                <w:sz w:val="26"/>
              </w:rPr>
            </w:pPr>
            <w:r w:rsidRPr="00BB0AA7">
              <w:rPr>
                <w:rStyle w:val="Emphasis"/>
              </w:rPr>
              <w:t>Criminal Justice Report</w:t>
            </w:r>
            <w:r w:rsidRPr="003D271F">
              <w:t>: 16</w:t>
            </w:r>
            <w:r>
              <w:t xml:space="preserve">, 17, 18 and </w:t>
            </w:r>
            <w:r w:rsidRPr="003D271F">
              <w:t>19</w:t>
            </w:r>
          </w:p>
        </w:tc>
      </w:tr>
    </w:tbl>
    <w:p w14:paraId="6F02F29C" w14:textId="77777777" w:rsidR="00ED3B48" w:rsidRPr="00F41C45" w:rsidRDefault="00ED3B48" w:rsidP="00CE6597"/>
    <w:tbl>
      <w:tblPr>
        <w:tblStyle w:val="Casestudy"/>
        <w:tblW w:w="0" w:type="auto"/>
        <w:tblLook w:val="04A0" w:firstRow="1" w:lastRow="0" w:firstColumn="1" w:lastColumn="0" w:noHBand="0" w:noVBand="1"/>
        <w:tblDescription w:val="Child Safety Working Group table"/>
      </w:tblPr>
      <w:tblGrid>
        <w:gridCol w:w="8966"/>
      </w:tblGrid>
      <w:tr w:rsidR="003037E6" w14:paraId="7C8159CD" w14:textId="77777777" w:rsidTr="00B12512">
        <w:trPr>
          <w:cnfStyle w:val="100000000000" w:firstRow="1" w:lastRow="0" w:firstColumn="0" w:lastColumn="0" w:oddVBand="0" w:evenVBand="0" w:oddHBand="0" w:evenHBand="0" w:firstRowFirstColumn="0" w:firstRowLastColumn="0" w:lastRowFirstColumn="0" w:lastRowLastColumn="0"/>
        </w:trPr>
        <w:tc>
          <w:tcPr>
            <w:tcW w:w="9016" w:type="dxa"/>
          </w:tcPr>
          <w:p w14:paraId="095F07AF" w14:textId="21F040C9" w:rsidR="003037E6" w:rsidRPr="004326AE" w:rsidRDefault="003037E6" w:rsidP="004326AE">
            <w:pPr>
              <w:pStyle w:val="CasestudyHeading1"/>
            </w:pPr>
            <w:r w:rsidRPr="004326AE">
              <w:t xml:space="preserve">Child Safety Working Group </w:t>
            </w:r>
          </w:p>
          <w:p w14:paraId="1DB681F1" w14:textId="77777777" w:rsidR="003037E6" w:rsidRDefault="003037E6" w:rsidP="00F05DE9">
            <w:r w:rsidRPr="0003067D">
              <w:t xml:space="preserve">The National Office </w:t>
            </w:r>
            <w:r>
              <w:t xml:space="preserve">for Child Safety </w:t>
            </w:r>
            <w:r w:rsidRPr="0003067D">
              <w:t xml:space="preserve">is working with state and territory governments to agree </w:t>
            </w:r>
            <w:r>
              <w:t xml:space="preserve">on </w:t>
            </w:r>
            <w:r w:rsidRPr="0003067D">
              <w:t xml:space="preserve">a consistent </w:t>
            </w:r>
            <w:r>
              <w:t xml:space="preserve">national </w:t>
            </w:r>
            <w:r w:rsidRPr="0003067D">
              <w:t xml:space="preserve">approach to child safety through the </w:t>
            </w:r>
            <w:r>
              <w:t xml:space="preserve">Children and Families Secretaries </w:t>
            </w:r>
            <w:r w:rsidRPr="0003067D">
              <w:t>Priority Four Child Safety Working Group</w:t>
            </w:r>
            <w:r>
              <w:t xml:space="preserve"> (the Working Group).</w:t>
            </w:r>
          </w:p>
          <w:p w14:paraId="7DA3CB52" w14:textId="77777777" w:rsidR="003037E6" w:rsidRPr="006F39A5" w:rsidRDefault="003037E6" w:rsidP="00F05DE9">
            <w:r w:rsidRPr="0003067D">
              <w:t xml:space="preserve">The Working Group is co-chaired by the Western Australian Department of Communities and the National Office </w:t>
            </w:r>
            <w:r>
              <w:t>for Child Safety. It</w:t>
            </w:r>
            <w:r w:rsidRPr="0003067D">
              <w:t xml:space="preserve"> includes </w:t>
            </w:r>
            <w:r>
              <w:t>representatives</w:t>
            </w:r>
            <w:r w:rsidRPr="0003067D">
              <w:t xml:space="preserve"> from all state and territory governments. The Working Group meets </w:t>
            </w:r>
            <w:r>
              <w:t>four times a year</w:t>
            </w:r>
            <w:r w:rsidRPr="0003067D">
              <w:t xml:space="preserve"> and </w:t>
            </w:r>
            <w:r>
              <w:t>talks to</w:t>
            </w:r>
            <w:r w:rsidRPr="0003067D">
              <w:t xml:space="preserve"> </w:t>
            </w:r>
            <w:r>
              <w:t>Australian, state and territory</w:t>
            </w:r>
            <w:r w:rsidRPr="0003067D">
              <w:t xml:space="preserve"> government </w:t>
            </w:r>
            <w:r>
              <w:t>departments</w:t>
            </w:r>
            <w:r w:rsidRPr="0003067D">
              <w:t xml:space="preserve">, including </w:t>
            </w:r>
            <w:r>
              <w:t xml:space="preserve">child safety, </w:t>
            </w:r>
            <w:r w:rsidRPr="0003067D">
              <w:t xml:space="preserve">health, education and justice. </w:t>
            </w:r>
          </w:p>
          <w:p w14:paraId="0FBC01A7" w14:textId="77777777" w:rsidR="003037E6" w:rsidRPr="0003067D" w:rsidRDefault="003037E6" w:rsidP="00F05DE9">
            <w:r w:rsidRPr="0003067D">
              <w:t xml:space="preserve">The Working Group is responsible for </w:t>
            </w:r>
            <w:r>
              <w:t>promoting</w:t>
            </w:r>
            <w:r w:rsidRPr="0003067D">
              <w:t xml:space="preserve"> consistent </w:t>
            </w:r>
            <w:r>
              <w:t xml:space="preserve">national </w:t>
            </w:r>
            <w:r w:rsidRPr="0003067D">
              <w:t>approaches to keep</w:t>
            </w:r>
            <w:r>
              <w:t>ing</w:t>
            </w:r>
            <w:r w:rsidRPr="0003067D">
              <w:t xml:space="preserve"> children and young people safe from harm. The Working Group is focused on four areas: </w:t>
            </w:r>
          </w:p>
          <w:p w14:paraId="3A9816B2" w14:textId="77777777" w:rsidR="003037E6" w:rsidRPr="00F05DE9" w:rsidRDefault="003037E6" w:rsidP="00F05DE9">
            <w:pPr>
              <w:pStyle w:val="ListNumber"/>
            </w:pPr>
            <w:r w:rsidRPr="00F05DE9">
              <w:t xml:space="preserve">Supporting child safe institutions </w:t>
            </w:r>
          </w:p>
          <w:p w14:paraId="77AB78E3" w14:textId="77777777" w:rsidR="003037E6" w:rsidRPr="00F05DE9" w:rsidRDefault="003037E6" w:rsidP="00F05DE9">
            <w:pPr>
              <w:pStyle w:val="ListNumber"/>
            </w:pPr>
            <w:r w:rsidRPr="00F05DE9">
              <w:t xml:space="preserve">Improving information sharing, recordkeeping and data collection, including work on carer registers </w:t>
            </w:r>
          </w:p>
          <w:p w14:paraId="08498E96" w14:textId="77777777" w:rsidR="003037E6" w:rsidRPr="00F05DE9" w:rsidRDefault="003037E6" w:rsidP="00F05DE9">
            <w:pPr>
              <w:pStyle w:val="ListNumber"/>
            </w:pPr>
            <w:r w:rsidRPr="00F05DE9">
              <w:t xml:space="preserve">The National Strategy to Prevent Child Sexual Abuse, including strategies to address the issue of children with harmful sexual behaviours </w:t>
            </w:r>
          </w:p>
          <w:p w14:paraId="57B0063C" w14:textId="77777777" w:rsidR="003037E6" w:rsidRDefault="003037E6" w:rsidP="00CE6597">
            <w:pPr>
              <w:pStyle w:val="ListNumber"/>
            </w:pPr>
            <w:r w:rsidRPr="00F05DE9">
              <w:t>Improving incident</w:t>
            </w:r>
            <w:r w:rsidRPr="006D2798">
              <w:t xml:space="preserve"> </w:t>
            </w:r>
            <w:r w:rsidRPr="00211D6A">
              <w:t xml:space="preserve">reporting. </w:t>
            </w:r>
          </w:p>
          <w:p w14:paraId="5FCDFD75" w14:textId="47FD3390" w:rsidR="00FD56FE" w:rsidRPr="00FD56FE" w:rsidRDefault="00FD56FE" w:rsidP="00FD56FE"/>
        </w:tc>
      </w:tr>
    </w:tbl>
    <w:p w14:paraId="4473F87D" w14:textId="77777777" w:rsidR="00CE6597" w:rsidRPr="00F41C45" w:rsidRDefault="00CE6597" w:rsidP="00CE6597">
      <w:r w:rsidRPr="00F41C45">
        <w:br w:type="page"/>
      </w:r>
    </w:p>
    <w:tbl>
      <w:tblPr>
        <w:tblStyle w:val="GreenBox"/>
        <w:tblW w:w="0" w:type="auto"/>
        <w:tblLook w:val="04A0" w:firstRow="1" w:lastRow="0" w:firstColumn="1" w:lastColumn="0" w:noHBand="0" w:noVBand="1"/>
        <w:tblDescription w:val="Examples from the states and territories table"/>
      </w:tblPr>
      <w:tblGrid>
        <w:gridCol w:w="9016"/>
      </w:tblGrid>
      <w:tr w:rsidR="00D811F5" w14:paraId="6DE57146" w14:textId="77777777" w:rsidTr="00B12512">
        <w:trPr>
          <w:cnfStyle w:val="100000000000" w:firstRow="1" w:lastRow="0" w:firstColumn="0" w:lastColumn="0" w:oddVBand="0" w:evenVBand="0" w:oddHBand="0" w:evenHBand="0" w:firstRowFirstColumn="0" w:firstRowLastColumn="0" w:lastRowFirstColumn="0" w:lastRowLastColumn="0"/>
        </w:trPr>
        <w:tc>
          <w:tcPr>
            <w:tcW w:w="9016" w:type="dxa"/>
          </w:tcPr>
          <w:p w14:paraId="16377701" w14:textId="77777777" w:rsidR="00D811F5" w:rsidRPr="00F41C45" w:rsidRDefault="00D811F5" w:rsidP="00144F74">
            <w:pPr>
              <w:pStyle w:val="Heading6"/>
              <w:outlineLvl w:val="5"/>
            </w:pPr>
            <w:r w:rsidRPr="00144F74">
              <w:lastRenderedPageBreak/>
              <w:t>Examples</w:t>
            </w:r>
            <w:r w:rsidRPr="00FF0018">
              <w:t xml:space="preserve"> from th</w:t>
            </w:r>
            <w:r w:rsidRPr="00F41C45">
              <w:t>e states and territories</w:t>
            </w:r>
          </w:p>
          <w:p w14:paraId="68DD1C7B" w14:textId="77777777" w:rsidR="00D811F5" w:rsidRPr="00C8120E" w:rsidRDefault="00D811F5" w:rsidP="00E238B3">
            <w:pPr>
              <w:pStyle w:val="Heading7"/>
              <w:outlineLvl w:val="6"/>
            </w:pPr>
            <w:r w:rsidRPr="00C8120E">
              <w:t xml:space="preserve">New </w:t>
            </w:r>
            <w:r w:rsidRPr="00FF0018">
              <w:t>South Wal</w:t>
            </w:r>
            <w:r w:rsidRPr="00C8120E">
              <w:t>es</w:t>
            </w:r>
          </w:p>
          <w:p w14:paraId="059A8097" w14:textId="77777777" w:rsidR="00D811F5" w:rsidRPr="00F41C45" w:rsidRDefault="00D811F5" w:rsidP="00E238B3">
            <w:r w:rsidRPr="00F41C45">
              <w:t>New South Wales invested $3.8 million for the New South Wales Office of the Children’s Guardian to:</w:t>
            </w:r>
          </w:p>
          <w:p w14:paraId="1343D588" w14:textId="77777777" w:rsidR="00D811F5" w:rsidRPr="00F41C45" w:rsidRDefault="00D811F5" w:rsidP="00F05DE9">
            <w:pPr>
              <w:pStyle w:val="ListParagraph"/>
            </w:pPr>
            <w:r w:rsidRPr="00F41C45">
              <w:t>speak with organisations in different sectors about implementing the Child Safe Standards</w:t>
            </w:r>
            <w:r w:rsidRPr="00F41C45" w:rsidDel="00DF24DE">
              <w:t xml:space="preserve"> </w:t>
            </w:r>
          </w:p>
          <w:p w14:paraId="2C63907C" w14:textId="77777777" w:rsidR="00D811F5" w:rsidRPr="00F41C45" w:rsidRDefault="00D811F5" w:rsidP="00F05DE9">
            <w:pPr>
              <w:pStyle w:val="ListParagraph"/>
            </w:pPr>
            <w:r w:rsidRPr="00F41C45">
              <w:t xml:space="preserve">develop a scheme to regulate the Child Safe Standards in different organisations. </w:t>
            </w:r>
          </w:p>
          <w:p w14:paraId="02AAA2DE" w14:textId="77777777" w:rsidR="00D811F5" w:rsidRPr="00F41C45" w:rsidRDefault="00D811F5" w:rsidP="00E238B3">
            <w:r w:rsidRPr="00F41C45">
              <w:t xml:space="preserve">Public consultation on the regulation of </w:t>
            </w:r>
            <w:r>
              <w:t>the C</w:t>
            </w:r>
            <w:r w:rsidRPr="00F41C45">
              <w:t xml:space="preserve">hild </w:t>
            </w:r>
            <w:r>
              <w:t>S</w:t>
            </w:r>
            <w:r w:rsidRPr="00F41C45">
              <w:t xml:space="preserve">afe </w:t>
            </w:r>
            <w:r>
              <w:t>S</w:t>
            </w:r>
            <w:r w:rsidRPr="00F41C45">
              <w:t xml:space="preserve">tandards happened in the first half of 2019. </w:t>
            </w:r>
            <w:r>
              <w:t>More than</w:t>
            </w:r>
            <w:r w:rsidRPr="00F41C45">
              <w:t xml:space="preserve"> 200 responses were received, including 58 written submissions and 162 survey responses. In July 2019, the New South Wales Office of the Children’s Guardian released its report, </w:t>
            </w:r>
            <w:r w:rsidRPr="00F05DE9">
              <w:rPr>
                <w:rStyle w:val="Emphasis"/>
              </w:rPr>
              <w:t>Making organisations safer for children</w:t>
            </w:r>
            <w:r w:rsidRPr="00F41C45">
              <w:t xml:space="preserve">. The report explained: </w:t>
            </w:r>
          </w:p>
          <w:p w14:paraId="6736CC81" w14:textId="77777777" w:rsidR="00D811F5" w:rsidRPr="00F41C45" w:rsidRDefault="00D811F5" w:rsidP="00D47FC8">
            <w:pPr>
              <w:pStyle w:val="ListParagraph"/>
              <w:numPr>
                <w:ilvl w:val="0"/>
                <w:numId w:val="14"/>
              </w:numPr>
            </w:pPr>
            <w:r w:rsidRPr="00F41C45">
              <w:t>the results of the consultation</w:t>
            </w:r>
          </w:p>
          <w:p w14:paraId="3C505100" w14:textId="77777777" w:rsidR="00D811F5" w:rsidRPr="00F41C45" w:rsidRDefault="00D811F5" w:rsidP="00D47FC8">
            <w:pPr>
              <w:pStyle w:val="ListParagraph"/>
              <w:numPr>
                <w:ilvl w:val="0"/>
                <w:numId w:val="14"/>
              </w:numPr>
            </w:pPr>
            <w:r w:rsidRPr="00F41C45">
              <w:t>the support for mandatory standards</w:t>
            </w:r>
          </w:p>
          <w:p w14:paraId="70403933" w14:textId="77777777" w:rsidR="00D811F5" w:rsidRPr="00F41C45" w:rsidRDefault="00D811F5" w:rsidP="00D47FC8">
            <w:pPr>
              <w:pStyle w:val="ListParagraph"/>
              <w:numPr>
                <w:ilvl w:val="0"/>
                <w:numId w:val="14"/>
              </w:numPr>
            </w:pPr>
            <w:r w:rsidRPr="00F41C45">
              <w:t>the planned next steps to set up a regulatory model to implement the Child Safe Standards in New South Wales.</w:t>
            </w:r>
          </w:p>
          <w:p w14:paraId="6ADF4F50" w14:textId="77777777" w:rsidR="00D811F5" w:rsidRPr="00E238B3" w:rsidRDefault="00D811F5" w:rsidP="00E238B3">
            <w:pPr>
              <w:pStyle w:val="Heading7"/>
              <w:outlineLvl w:val="6"/>
            </w:pPr>
            <w:r w:rsidRPr="00F41C45">
              <w:t>Western Australia</w:t>
            </w:r>
          </w:p>
          <w:p w14:paraId="13F29E96" w14:textId="77777777" w:rsidR="00D811F5" w:rsidRPr="00F41C45" w:rsidRDefault="00D811F5" w:rsidP="00E238B3">
            <w:r w:rsidRPr="00F41C45">
              <w:t>The Western Australian Department of Communities is collaborating with the Western Australian Council of Social Services to engage with community service organisations</w:t>
            </w:r>
            <w:r>
              <w:t>,</w:t>
            </w:r>
            <w:r w:rsidRPr="00F41C45">
              <w:t xml:space="preserve"> and other sectors that work with children</w:t>
            </w:r>
            <w:r>
              <w:t>,</w:t>
            </w:r>
            <w:r w:rsidRPr="00F41C45">
              <w:t xml:space="preserve"> </w:t>
            </w:r>
            <w:r>
              <w:t>about</w:t>
            </w:r>
            <w:r w:rsidRPr="00F41C45">
              <w:t xml:space="preserve"> implementing the National Principles. </w:t>
            </w:r>
          </w:p>
          <w:p w14:paraId="5DBA90F8" w14:textId="77777777" w:rsidR="00D811F5" w:rsidRPr="00F41C45" w:rsidRDefault="00D811F5" w:rsidP="00BB72B9">
            <w:r w:rsidRPr="00F41C45">
              <w:t xml:space="preserve">In 2019, the Department of Local Government, Sport and Cultural Industries began including the National Principles in all funding contracts and grants. </w:t>
            </w:r>
          </w:p>
          <w:p w14:paraId="29639F5D" w14:textId="560FCA10" w:rsidR="00D811F5" w:rsidRDefault="00D811F5" w:rsidP="00966A6F">
            <w:r w:rsidRPr="00F41C45">
              <w:t xml:space="preserve">The Western Australian Government has </w:t>
            </w:r>
            <w:proofErr w:type="gramStart"/>
            <w:r w:rsidRPr="00F41C45">
              <w:t>a number of</w:t>
            </w:r>
            <w:proofErr w:type="gramEnd"/>
            <w:r w:rsidRPr="00F41C45">
              <w:t xml:space="preserve"> existing child safe resources that the Commissioner for Children and Young People, the Department of Communities and the Department of Local Government, Sport and Cultural Industries have updated to align with the National Principles. These also align with other resources the National Office for Child Safety has developed. These Western Australian resources </w:t>
            </w:r>
            <w:r w:rsidR="009729E7">
              <w:t xml:space="preserve">are expected to </w:t>
            </w:r>
            <w:r w:rsidRPr="00F41C45">
              <w:t xml:space="preserve">be </w:t>
            </w:r>
            <w:r w:rsidR="00163EC5">
              <w:br/>
            </w:r>
            <w:r w:rsidRPr="00F41C45">
              <w:t xml:space="preserve">launched </w:t>
            </w:r>
            <w:r>
              <w:t>by the end of</w:t>
            </w:r>
            <w:r w:rsidRPr="00F41C45">
              <w:t xml:space="preserve"> 2019. </w:t>
            </w:r>
          </w:p>
        </w:tc>
      </w:tr>
    </w:tbl>
    <w:p w14:paraId="0DD7F32B" w14:textId="77777777" w:rsidR="00CE6597" w:rsidRPr="00F41C45" w:rsidRDefault="00CE6597" w:rsidP="00CE6597">
      <w:pPr>
        <w:rPr>
          <w:b/>
        </w:rPr>
      </w:pPr>
      <w:r w:rsidRPr="00F41C45">
        <w:br w:type="page"/>
      </w:r>
    </w:p>
    <w:p w14:paraId="30987803" w14:textId="77777777" w:rsidR="00CE6597" w:rsidRPr="00F41C45" w:rsidRDefault="00CE6597" w:rsidP="00C647D2">
      <w:pPr>
        <w:pStyle w:val="Heading4"/>
      </w:pPr>
      <w:r w:rsidRPr="00F41C45">
        <w:lastRenderedPageBreak/>
        <w:t>National Strategy to Prevent Child Sexual Abuse</w:t>
      </w:r>
    </w:p>
    <w:p w14:paraId="6440D830" w14:textId="75EA1780" w:rsidR="00CE6597" w:rsidRPr="00F41C45" w:rsidRDefault="00CE6597" w:rsidP="00CE6597">
      <w:r w:rsidRPr="00F41C45">
        <w:t xml:space="preserve">The National Office for Child Safety is working on a National Strategy to Prevent Child Sexual Abuse (the National Strategy). The </w:t>
      </w:r>
      <w:r w:rsidR="004457FF" w:rsidRPr="00F41C45">
        <w:t xml:space="preserve">National </w:t>
      </w:r>
      <w:r w:rsidRPr="00F41C45">
        <w:t>Strategy will help guide government decisions and funding opportunities.</w:t>
      </w:r>
    </w:p>
    <w:p w14:paraId="26B2A61F" w14:textId="77777777" w:rsidR="00CE6597" w:rsidRPr="00F41C45" w:rsidRDefault="00CE6597" w:rsidP="00CE6597">
      <w:r w:rsidRPr="00F41C45">
        <w:t>In line with the recommendations from the Royal Commission, the National Strategy will focus on:</w:t>
      </w:r>
    </w:p>
    <w:p w14:paraId="2E9BB054" w14:textId="1E12A5C3" w:rsidR="00CE6597" w:rsidRPr="00F41C45" w:rsidRDefault="00CE6597" w:rsidP="00D47FC8">
      <w:pPr>
        <w:pStyle w:val="ListParagraph"/>
        <w:numPr>
          <w:ilvl w:val="0"/>
          <w:numId w:val="9"/>
        </w:numPr>
        <w:spacing w:line="240" w:lineRule="auto"/>
      </w:pPr>
      <w:r w:rsidRPr="00F41C45">
        <w:t xml:space="preserve">cultural change, including through education and raising awareness </w:t>
      </w:r>
      <w:r w:rsidR="006D74A1" w:rsidRPr="00F41C45">
        <w:t>about child sexual abuse</w:t>
      </w:r>
    </w:p>
    <w:p w14:paraId="25C861C8" w14:textId="5A120AF7" w:rsidR="00CE6597" w:rsidRPr="00F41C45" w:rsidRDefault="004457FF" w:rsidP="00D47FC8">
      <w:pPr>
        <w:pStyle w:val="ListParagraph"/>
        <w:numPr>
          <w:ilvl w:val="0"/>
          <w:numId w:val="9"/>
        </w:numPr>
        <w:spacing w:line="240" w:lineRule="auto"/>
      </w:pPr>
      <w:r w:rsidRPr="00F41C45">
        <w:t>giving</w:t>
      </w:r>
      <w:r w:rsidR="00CE6597" w:rsidRPr="00F41C45">
        <w:t xml:space="preserve"> </w:t>
      </w:r>
      <w:r w:rsidR="006D74A1" w:rsidRPr="00F41C45">
        <w:t>people who have been affected by child sexual abuse</w:t>
      </w:r>
      <w:r w:rsidR="00CE6597" w:rsidRPr="00F41C45">
        <w:t xml:space="preserve"> access to the right supports at the right time</w:t>
      </w:r>
    </w:p>
    <w:p w14:paraId="3F3DBB26" w14:textId="148E7F9E" w:rsidR="00F87897" w:rsidRPr="00F41C45" w:rsidRDefault="00B621F3" w:rsidP="00D47FC8">
      <w:pPr>
        <w:pStyle w:val="ListParagraph"/>
        <w:numPr>
          <w:ilvl w:val="0"/>
          <w:numId w:val="9"/>
        </w:numPr>
        <w:spacing w:line="240" w:lineRule="auto"/>
      </w:pPr>
      <w:r w:rsidRPr="00F41C45">
        <w:t xml:space="preserve">initiatives </w:t>
      </w:r>
      <w:r w:rsidR="00B21FC5">
        <w:t>aimed at</w:t>
      </w:r>
      <w:r w:rsidR="00B21FC5" w:rsidRPr="00F41C45">
        <w:t xml:space="preserve"> </w:t>
      </w:r>
      <w:r w:rsidR="00CE6597" w:rsidRPr="00F41C45">
        <w:t>adult offenders</w:t>
      </w:r>
    </w:p>
    <w:p w14:paraId="135BF247" w14:textId="3A3559A0" w:rsidR="00CE6597" w:rsidRPr="00F41C45" w:rsidRDefault="006A4B44" w:rsidP="00D47FC8">
      <w:pPr>
        <w:pStyle w:val="ListParagraph"/>
        <w:numPr>
          <w:ilvl w:val="0"/>
          <w:numId w:val="9"/>
        </w:numPr>
        <w:spacing w:line="240" w:lineRule="auto"/>
      </w:pPr>
      <w:r w:rsidRPr="00F41C45">
        <w:t>better treatment and support for</w:t>
      </w:r>
      <w:r w:rsidR="004457FF" w:rsidRPr="00F41C45">
        <w:t xml:space="preserve"> </w:t>
      </w:r>
      <w:r w:rsidR="00CE6597" w:rsidRPr="00F41C45">
        <w:t xml:space="preserve">children and young people with harmful </w:t>
      </w:r>
      <w:r w:rsidR="00E30246">
        <w:br/>
      </w:r>
      <w:r w:rsidR="00CE6597" w:rsidRPr="00F41C45">
        <w:t xml:space="preserve">sexual behaviours. </w:t>
      </w:r>
    </w:p>
    <w:p w14:paraId="496A3F3F" w14:textId="449A6844" w:rsidR="00CE6597" w:rsidRPr="00F41C45" w:rsidRDefault="00CE6597" w:rsidP="00CE6597">
      <w:r w:rsidRPr="00F41C45">
        <w:t xml:space="preserve">Between July 2018 and June 2019, the National Office for Child Safety spoke to </w:t>
      </w:r>
      <w:r w:rsidR="002D17CA">
        <w:t>more than</w:t>
      </w:r>
      <w:r w:rsidR="002D17CA" w:rsidRPr="00F41C45">
        <w:t xml:space="preserve"> </w:t>
      </w:r>
      <w:r w:rsidRPr="00F41C45">
        <w:t>3</w:t>
      </w:r>
      <w:r w:rsidR="001B0A90" w:rsidRPr="00F41C45">
        <w:t>5</w:t>
      </w:r>
      <w:r w:rsidRPr="00F41C45">
        <w:t xml:space="preserve">0 </w:t>
      </w:r>
      <w:r w:rsidR="001B0A90" w:rsidRPr="00F41C45">
        <w:t xml:space="preserve">individuals and </w:t>
      </w:r>
      <w:r w:rsidRPr="00F41C45">
        <w:t xml:space="preserve">groups. </w:t>
      </w:r>
      <w:r w:rsidR="00B621F3" w:rsidRPr="00F41C45">
        <w:t>This</w:t>
      </w:r>
      <w:r w:rsidRPr="00F41C45">
        <w:t xml:space="preserve"> included: </w:t>
      </w:r>
    </w:p>
    <w:p w14:paraId="0C09293C" w14:textId="77777777" w:rsidR="00CE6597" w:rsidRPr="00F41C45" w:rsidRDefault="00CE6597" w:rsidP="00E238B3">
      <w:pPr>
        <w:pStyle w:val="ListParagraph"/>
      </w:pPr>
      <w:r w:rsidRPr="00F41C45">
        <w:t>people who have experienced child sexual abuse and their advocates</w:t>
      </w:r>
    </w:p>
    <w:p w14:paraId="567F9200" w14:textId="77777777" w:rsidR="00CE6597" w:rsidRPr="00F41C45" w:rsidRDefault="00CE6597" w:rsidP="00E238B3">
      <w:pPr>
        <w:pStyle w:val="ListParagraph"/>
      </w:pPr>
      <w:r w:rsidRPr="00F41C45">
        <w:t>Aboriginal and Torres Strait Islander peoples</w:t>
      </w:r>
    </w:p>
    <w:p w14:paraId="7710F478" w14:textId="77777777" w:rsidR="00CE6597" w:rsidRPr="00F41C45" w:rsidRDefault="00CE6597" w:rsidP="00E238B3">
      <w:pPr>
        <w:pStyle w:val="ListParagraph"/>
      </w:pPr>
      <w:r w:rsidRPr="00F41C45">
        <w:t>clinical practitioners</w:t>
      </w:r>
    </w:p>
    <w:p w14:paraId="607FA411" w14:textId="77777777" w:rsidR="00CE6597" w:rsidRPr="00F41C45" w:rsidRDefault="00CE6597" w:rsidP="00E238B3">
      <w:pPr>
        <w:pStyle w:val="ListParagraph"/>
      </w:pPr>
      <w:r w:rsidRPr="00F41C45">
        <w:t>child protection experts</w:t>
      </w:r>
    </w:p>
    <w:p w14:paraId="1BC5FF6A" w14:textId="630A1C01" w:rsidR="00CE6597" w:rsidRPr="00F41C45" w:rsidRDefault="00CE6597" w:rsidP="00E238B3">
      <w:pPr>
        <w:pStyle w:val="ListParagraph"/>
      </w:pPr>
      <w:r w:rsidRPr="00F41C45">
        <w:t>academics</w:t>
      </w:r>
      <w:r w:rsidR="004457FF" w:rsidRPr="00F41C45">
        <w:t xml:space="preserve"> with subject matter expertise</w:t>
      </w:r>
      <w:r w:rsidRPr="00F41C45">
        <w:t>.</w:t>
      </w:r>
      <w:r w:rsidR="004457FF" w:rsidRPr="00F41C45">
        <w:t xml:space="preserve"> </w:t>
      </w:r>
      <w:r w:rsidRPr="00F41C45">
        <w:t xml:space="preserve"> </w:t>
      </w:r>
    </w:p>
    <w:p w14:paraId="6EA49624" w14:textId="36C7AE04" w:rsidR="00CE6597" w:rsidRPr="00F41C45" w:rsidRDefault="00CE6597" w:rsidP="00CE6597">
      <w:r w:rsidRPr="00F41C45">
        <w:t xml:space="preserve">You can find a Public Consultation Report summarising the views of these stakeholders on the </w:t>
      </w:r>
      <w:hyperlink r:id="rId34" w:history="1">
        <w:r w:rsidRPr="005762FC">
          <w:rPr>
            <w:rStyle w:val="Hyperlink"/>
          </w:rPr>
          <w:t>Department of the Prime Minister and Cabinet website</w:t>
        </w:r>
      </w:hyperlink>
      <w:r w:rsidRPr="00F41C45">
        <w:t xml:space="preserve">. </w:t>
      </w:r>
    </w:p>
    <w:p w14:paraId="3B20CC47" w14:textId="3A1BBF4C" w:rsidR="00CE6597" w:rsidRPr="00F41C45" w:rsidRDefault="00CE6597" w:rsidP="00CE6597">
      <w:r w:rsidRPr="00F41C45">
        <w:t xml:space="preserve">Stakeholder feedback said that the </w:t>
      </w:r>
      <w:r w:rsidR="004457FF" w:rsidRPr="00F41C45">
        <w:t xml:space="preserve">National </w:t>
      </w:r>
      <w:r w:rsidRPr="00F41C45">
        <w:t xml:space="preserve">Strategy should: </w:t>
      </w:r>
    </w:p>
    <w:p w14:paraId="74499A87" w14:textId="62B55008" w:rsidR="00CE6597" w:rsidRPr="00F41C45" w:rsidRDefault="00CE6597" w:rsidP="00D47FC8">
      <w:pPr>
        <w:pStyle w:val="ListParagraph"/>
        <w:numPr>
          <w:ilvl w:val="0"/>
          <w:numId w:val="10"/>
        </w:numPr>
      </w:pPr>
      <w:r w:rsidRPr="00226CCC">
        <w:rPr>
          <w:rStyle w:val="Strong"/>
        </w:rPr>
        <w:t xml:space="preserve">increase awareness and education about </w:t>
      </w:r>
      <w:r w:rsidR="004457FF" w:rsidRPr="00226CCC">
        <w:rPr>
          <w:rStyle w:val="Strong"/>
        </w:rPr>
        <w:t>preventing</w:t>
      </w:r>
      <w:r w:rsidR="004457FF" w:rsidRPr="00F41C45">
        <w:t xml:space="preserve"> </w:t>
      </w:r>
      <w:r w:rsidRPr="00F41C45">
        <w:t xml:space="preserve">child sexual abuse from happening and </w:t>
      </w:r>
      <w:r w:rsidR="004457FF" w:rsidRPr="00F41C45">
        <w:t xml:space="preserve">promoting </w:t>
      </w:r>
      <w:r w:rsidRPr="00F41C45">
        <w:t xml:space="preserve">online safety for children, families, the community and professionals </w:t>
      </w:r>
    </w:p>
    <w:p w14:paraId="46BA2BF9" w14:textId="7CC4A9AE" w:rsidR="00CE6597" w:rsidRPr="00F41C45" w:rsidRDefault="00CE6597" w:rsidP="00D47FC8">
      <w:pPr>
        <w:pStyle w:val="ListParagraph"/>
        <w:numPr>
          <w:ilvl w:val="0"/>
          <w:numId w:val="10"/>
        </w:numPr>
      </w:pPr>
      <w:r w:rsidRPr="00F41C45">
        <w:t xml:space="preserve">support a </w:t>
      </w:r>
      <w:r w:rsidRPr="00226CCC">
        <w:rPr>
          <w:rStyle w:val="Strong"/>
        </w:rPr>
        <w:t>system</w:t>
      </w:r>
      <w:r w:rsidRPr="00F41C45">
        <w:t xml:space="preserve"> that is trauma-informed, nationally consistent, responsive and </w:t>
      </w:r>
      <w:r w:rsidR="00E30246">
        <w:br/>
      </w:r>
      <w:r w:rsidRPr="00F41C45">
        <w:t>properly resourced</w:t>
      </w:r>
    </w:p>
    <w:p w14:paraId="6F35BDE8" w14:textId="40CBF785" w:rsidR="00CE6597" w:rsidRPr="00F41C45" w:rsidRDefault="00CE6597" w:rsidP="00D47FC8">
      <w:pPr>
        <w:pStyle w:val="ListParagraph"/>
        <w:numPr>
          <w:ilvl w:val="0"/>
          <w:numId w:val="10"/>
        </w:numPr>
      </w:pPr>
      <w:r w:rsidRPr="00F41C45">
        <w:t xml:space="preserve">support </w:t>
      </w:r>
      <w:r w:rsidRPr="00226CCC">
        <w:rPr>
          <w:rStyle w:val="Strong"/>
        </w:rPr>
        <w:t>cultural change</w:t>
      </w:r>
      <w:r w:rsidRPr="00F41C45">
        <w:t xml:space="preserve"> and </w:t>
      </w:r>
      <w:r w:rsidRPr="00226CCC">
        <w:rPr>
          <w:rStyle w:val="Strong"/>
        </w:rPr>
        <w:t>build awareness</w:t>
      </w:r>
      <w:r w:rsidRPr="00F41C45">
        <w:t xml:space="preserve"> and understanding of child sexual abuse, including </w:t>
      </w:r>
      <w:r w:rsidR="002D17CA">
        <w:t>reducing</w:t>
      </w:r>
      <w:r w:rsidRPr="00F41C45">
        <w:t xml:space="preserve"> stigma and support</w:t>
      </w:r>
      <w:r w:rsidR="002D17CA">
        <w:t>ing</w:t>
      </w:r>
      <w:r w:rsidRPr="00F41C45">
        <w:t xml:space="preserve"> people to get help</w:t>
      </w:r>
    </w:p>
    <w:p w14:paraId="2B9E8B3F" w14:textId="77777777" w:rsidR="00F87897" w:rsidRPr="00F41C45" w:rsidRDefault="00CE6597" w:rsidP="00D47FC8">
      <w:pPr>
        <w:pStyle w:val="ListParagraph"/>
        <w:numPr>
          <w:ilvl w:val="0"/>
          <w:numId w:val="10"/>
        </w:numPr>
      </w:pPr>
      <w:r w:rsidRPr="00F41C45">
        <w:t xml:space="preserve">include initiatives for </w:t>
      </w:r>
      <w:r w:rsidRPr="00226CCC">
        <w:rPr>
          <w:rStyle w:val="Strong"/>
        </w:rPr>
        <w:t>offender prevention</w:t>
      </w:r>
      <w:r w:rsidRPr="00F41C45">
        <w:rPr>
          <w:bCs/>
          <w:i/>
          <w:iCs/>
        </w:rPr>
        <w:t xml:space="preserve"> </w:t>
      </w:r>
    </w:p>
    <w:p w14:paraId="7BC34DEF" w14:textId="12C34B29" w:rsidR="00CE6597" w:rsidRPr="00F41C45" w:rsidRDefault="006A4B44" w:rsidP="00D47FC8">
      <w:pPr>
        <w:pStyle w:val="ListParagraph"/>
        <w:numPr>
          <w:ilvl w:val="0"/>
          <w:numId w:val="10"/>
        </w:numPr>
      </w:pPr>
      <w:r w:rsidRPr="00F41C45">
        <w:rPr>
          <w:bCs/>
          <w:iCs/>
        </w:rPr>
        <w:t>improve</w:t>
      </w:r>
      <w:r w:rsidR="00F87897" w:rsidRPr="00F41C45">
        <w:rPr>
          <w:bCs/>
          <w:i/>
          <w:iCs/>
        </w:rPr>
        <w:t xml:space="preserve"> </w:t>
      </w:r>
      <w:r w:rsidR="00CE6597" w:rsidRPr="00F41C45">
        <w:t>responses</w:t>
      </w:r>
      <w:r w:rsidR="00B621F3" w:rsidRPr="00F41C45">
        <w:t>, treatment and support</w:t>
      </w:r>
      <w:r w:rsidR="00CE6597" w:rsidRPr="00F41C45">
        <w:t xml:space="preserve"> for </w:t>
      </w:r>
      <w:r w:rsidR="00CE6597" w:rsidRPr="00226CCC">
        <w:rPr>
          <w:rStyle w:val="Strong"/>
        </w:rPr>
        <w:t>children with harmful sexual behaviours</w:t>
      </w:r>
    </w:p>
    <w:p w14:paraId="0E91D651" w14:textId="3E9C656E" w:rsidR="00CE6597" w:rsidRPr="00F41C45" w:rsidRDefault="00CE6597" w:rsidP="00D47FC8">
      <w:pPr>
        <w:pStyle w:val="ListParagraph"/>
        <w:numPr>
          <w:ilvl w:val="0"/>
          <w:numId w:val="10"/>
        </w:numPr>
      </w:pPr>
      <w:r w:rsidRPr="00F41C45">
        <w:t xml:space="preserve">set a strong </w:t>
      </w:r>
      <w:r w:rsidRPr="00226CCC">
        <w:rPr>
          <w:rStyle w:val="Strong"/>
        </w:rPr>
        <w:t>research</w:t>
      </w:r>
      <w:r w:rsidRPr="00F41C45">
        <w:rPr>
          <w:b/>
        </w:rPr>
        <w:t xml:space="preserve"> </w:t>
      </w:r>
      <w:r w:rsidRPr="00F41C45">
        <w:t>agenda.</w:t>
      </w:r>
    </w:p>
    <w:p w14:paraId="0BD7AB15" w14:textId="634771B7" w:rsidR="00CE6597" w:rsidRDefault="00CE6597" w:rsidP="00CE6597">
      <w:r w:rsidRPr="00F41C45">
        <w:t>In 2020, the National Office</w:t>
      </w:r>
      <w:r w:rsidRPr="00F41C45" w:rsidDel="000B2460">
        <w:t xml:space="preserve"> </w:t>
      </w:r>
      <w:r w:rsidRPr="00F41C45">
        <w:t xml:space="preserve">for Child Safety will </w:t>
      </w:r>
      <w:r w:rsidR="006A4B44" w:rsidRPr="00F41C45">
        <w:t>continue to work with Australian Government</w:t>
      </w:r>
      <w:r w:rsidRPr="00F41C45">
        <w:t xml:space="preserve"> agencies</w:t>
      </w:r>
      <w:r w:rsidR="003B1A3F" w:rsidRPr="00F41C45">
        <w:t>;</w:t>
      </w:r>
      <w:r w:rsidRPr="00F41C45">
        <w:t xml:space="preserve"> state and territory governments</w:t>
      </w:r>
      <w:r w:rsidR="003B1A3F" w:rsidRPr="00F41C45">
        <w:t>;</w:t>
      </w:r>
      <w:r w:rsidRPr="00F41C45">
        <w:t xml:space="preserve"> and the non-government sector</w:t>
      </w:r>
      <w:r w:rsidR="009869ED" w:rsidRPr="00F41C45">
        <w:t xml:space="preserve"> to develop the </w:t>
      </w:r>
      <w:r w:rsidR="00E30246">
        <w:br/>
      </w:r>
      <w:r w:rsidR="009869ED" w:rsidRPr="00F41C45">
        <w:t>National Strategy</w:t>
      </w:r>
      <w:r w:rsidR="003B1A3F" w:rsidRPr="00F41C45">
        <w:t>.</w:t>
      </w:r>
      <w:r w:rsidRPr="00F41C45">
        <w:t xml:space="preserve"> </w:t>
      </w:r>
    </w:p>
    <w:tbl>
      <w:tblPr>
        <w:tblStyle w:val="RelvantRecommendations"/>
        <w:tblW w:w="9000" w:type="dxa"/>
        <w:tblLook w:val="04A0" w:firstRow="1" w:lastRow="0" w:firstColumn="1" w:lastColumn="0" w:noHBand="0" w:noVBand="1"/>
        <w:tblDescription w:val="Relevant recommendations table"/>
      </w:tblPr>
      <w:tblGrid>
        <w:gridCol w:w="9000"/>
      </w:tblGrid>
      <w:tr w:rsidR="00ED3B48" w:rsidRPr="00ED3B48" w14:paraId="75B8A4C9" w14:textId="77777777" w:rsidTr="00B12512">
        <w:trPr>
          <w:cnfStyle w:val="100000000000" w:firstRow="1" w:lastRow="0" w:firstColumn="0" w:lastColumn="0" w:oddVBand="0" w:evenVBand="0" w:oddHBand="0" w:evenHBand="0" w:firstRowFirstColumn="0" w:firstRowLastColumn="0" w:lastRowFirstColumn="0" w:lastRowLastColumn="0"/>
        </w:trPr>
        <w:tc>
          <w:tcPr>
            <w:tcW w:w="9000" w:type="dxa"/>
          </w:tcPr>
          <w:p w14:paraId="3D30018F" w14:textId="1EA8B8FF" w:rsidR="00ED3B48" w:rsidRPr="00331600" w:rsidRDefault="00ED3B48" w:rsidP="00331600">
            <w:pPr>
              <w:pStyle w:val="Relevantrecommendations"/>
            </w:pPr>
            <w:r w:rsidRPr="00DD5667">
              <w:t xml:space="preserve">Relevant recommendations: </w:t>
            </w:r>
          </w:p>
        </w:tc>
      </w:tr>
      <w:tr w:rsidR="00331600" w:rsidRPr="00ED3B48" w14:paraId="25B3C2FC" w14:textId="77777777" w:rsidTr="00BB72B9">
        <w:tc>
          <w:tcPr>
            <w:tcW w:w="9000" w:type="dxa"/>
          </w:tcPr>
          <w:p w14:paraId="08AB10E4" w14:textId="5CF0D261" w:rsidR="00331600" w:rsidRPr="00DD5667" w:rsidRDefault="00331600" w:rsidP="00331600">
            <w:r w:rsidRPr="00331600">
              <w:rPr>
                <w:rStyle w:val="Emphasis"/>
              </w:rPr>
              <w:t>Final Report</w:t>
            </w:r>
            <w:r w:rsidRPr="00ED3B48">
              <w:rPr>
                <w:lang w:val="en-GB"/>
              </w:rPr>
              <w:t>: 6.1, 6.2</w:t>
            </w:r>
            <w:r>
              <w:rPr>
                <w:lang w:val="en-GB"/>
              </w:rPr>
              <w:t>,</w:t>
            </w:r>
            <w:r w:rsidRPr="00ED3B48">
              <w:rPr>
                <w:lang w:val="en-GB"/>
              </w:rPr>
              <w:t xml:space="preserve"> 6.3 and 10.1</w:t>
            </w:r>
          </w:p>
        </w:tc>
      </w:tr>
    </w:tbl>
    <w:p w14:paraId="77F3F4E0" w14:textId="77777777" w:rsidR="00CD703B" w:rsidRDefault="00CD703B" w:rsidP="00CD703B">
      <w:pPr>
        <w:pStyle w:val="NoSpacing"/>
      </w:pPr>
    </w:p>
    <w:p w14:paraId="6BCB0D4F" w14:textId="56CC555F" w:rsidR="00CE6597" w:rsidRPr="00F41C45" w:rsidRDefault="00CE6597" w:rsidP="00C647D2">
      <w:pPr>
        <w:pStyle w:val="Heading4"/>
      </w:pPr>
      <w:r w:rsidRPr="00F41C45">
        <w:lastRenderedPageBreak/>
        <w:t>A new national children’s framework</w:t>
      </w:r>
    </w:p>
    <w:p w14:paraId="67CA70E1" w14:textId="00F8481B" w:rsidR="00CE6597" w:rsidRPr="00F41C45" w:rsidRDefault="00DC5E28" w:rsidP="00CE6597">
      <w:r>
        <w:t xml:space="preserve">The </w:t>
      </w:r>
      <w:r w:rsidRPr="00496099">
        <w:rPr>
          <w:rStyle w:val="Emphasis"/>
        </w:rPr>
        <w:t>National Framework for Protecting Australia’s Children 2009–2020</w:t>
      </w:r>
      <w:r w:rsidRPr="00F41C45">
        <w:rPr>
          <w:i/>
        </w:rPr>
        <w:t xml:space="preserve"> </w:t>
      </w:r>
      <w:r w:rsidRPr="00F41C45">
        <w:rPr>
          <w:iCs/>
        </w:rPr>
        <w:t xml:space="preserve">(the National Framework) </w:t>
      </w:r>
      <w:r>
        <w:t>sets out a long-term approach to reducing child abuse and neglect in Australia</w:t>
      </w:r>
      <w:r>
        <w:rPr>
          <w:noProof/>
          <w:lang w:val="en-GB" w:eastAsia="en-GB"/>
        </w:rPr>
        <w:t xml:space="preserve">. </w:t>
      </w:r>
      <w:r w:rsidR="00CE6597" w:rsidRPr="00F41C45">
        <w:t xml:space="preserve">The Australian Government is developing </w:t>
      </w:r>
      <w:r w:rsidR="006C461A" w:rsidRPr="00F41C45">
        <w:t>options for when the</w:t>
      </w:r>
      <w:r w:rsidR="00CE6597" w:rsidRPr="00F41C45">
        <w:rPr>
          <w:iCs/>
        </w:rPr>
        <w:t xml:space="preserve"> National Framework</w:t>
      </w:r>
      <w:r w:rsidR="006C461A" w:rsidRPr="00F41C45">
        <w:rPr>
          <w:iCs/>
        </w:rPr>
        <w:t xml:space="preserve"> ends</w:t>
      </w:r>
      <w:r w:rsidR="00CE6597" w:rsidRPr="00F41C45">
        <w:rPr>
          <w:i/>
        </w:rPr>
        <w:t>.</w:t>
      </w:r>
    </w:p>
    <w:p w14:paraId="5C595834" w14:textId="18F22FDF" w:rsidR="00CE6597" w:rsidRPr="00F41C45" w:rsidRDefault="00A469FB" w:rsidP="00CE6597">
      <w:r w:rsidRPr="00F41C45">
        <w:t>Developing frameworks</w:t>
      </w:r>
      <w:r w:rsidR="003B1A3F" w:rsidRPr="00F41C45">
        <w:t xml:space="preserve"> that work well together</w:t>
      </w:r>
      <w:r w:rsidRPr="00F41C45">
        <w:t xml:space="preserve"> is important</w:t>
      </w:r>
      <w:r w:rsidR="003B1A3F" w:rsidRPr="00F41C45">
        <w:t>. T</w:t>
      </w:r>
      <w:r w:rsidRPr="00F41C45">
        <w:t>he Department of Social Services is working with a range of non</w:t>
      </w:r>
      <w:r w:rsidRPr="00F41C45">
        <w:noBreakHyphen/>
        <w:t xml:space="preserve">government organisations and all Australian governments, to develop </w:t>
      </w:r>
      <w:r w:rsidR="00503BC8">
        <w:t xml:space="preserve">these </w:t>
      </w:r>
      <w:r w:rsidRPr="00F41C45">
        <w:t xml:space="preserve">options. The Department of Social Services is </w:t>
      </w:r>
      <w:r w:rsidR="00CE6597" w:rsidRPr="00F41C45">
        <w:t xml:space="preserve">also working with the National Office for Child Safety to make sure this work </w:t>
      </w:r>
      <w:r w:rsidRPr="00F41C45">
        <w:t>complements</w:t>
      </w:r>
      <w:r w:rsidR="00CE6597" w:rsidRPr="00F41C45">
        <w:t xml:space="preserve"> the National Strategy</w:t>
      </w:r>
      <w:r w:rsidR="001B0A90" w:rsidRPr="00F41C45">
        <w:t xml:space="preserve"> to Prevent Child Sexual Abuse</w:t>
      </w:r>
      <w:r w:rsidR="00CE6597" w:rsidRPr="00F41C45">
        <w:t xml:space="preserve">. </w:t>
      </w:r>
    </w:p>
    <w:p w14:paraId="6A99B561" w14:textId="77777777" w:rsidR="00CE6597" w:rsidRPr="00F41C45" w:rsidRDefault="00CE6597" w:rsidP="00CE6597">
      <w:r w:rsidRPr="00F41C45">
        <w:t xml:space="preserve">Through consultations, stakeholders have also asked for: </w:t>
      </w:r>
    </w:p>
    <w:p w14:paraId="25D0390F" w14:textId="120EA880" w:rsidR="00CE6597" w:rsidRPr="00F41C45" w:rsidRDefault="002D17CA" w:rsidP="00496099">
      <w:pPr>
        <w:pStyle w:val="ListParagraph"/>
      </w:pPr>
      <w:r>
        <w:t>a</w:t>
      </w:r>
      <w:r w:rsidR="00CE6597" w:rsidRPr="00F41C45">
        <w:t xml:space="preserve"> new </w:t>
      </w:r>
      <w:r w:rsidR="00CE6597" w:rsidRPr="00C647D2">
        <w:rPr>
          <w:rStyle w:val="Strong"/>
        </w:rPr>
        <w:t>national agenda</w:t>
      </w:r>
      <w:r w:rsidR="00CE6597" w:rsidRPr="00F41C45">
        <w:t xml:space="preserve"> for children and families that includes wellbeing and safety</w:t>
      </w:r>
    </w:p>
    <w:p w14:paraId="4029C0BA" w14:textId="0912E95B" w:rsidR="00CE6597" w:rsidRPr="00F41C45" w:rsidRDefault="002D17CA" w:rsidP="00496099">
      <w:pPr>
        <w:pStyle w:val="ListParagraph"/>
      </w:pPr>
      <w:r>
        <w:t>a</w:t>
      </w:r>
      <w:r w:rsidR="00CE6597" w:rsidRPr="00F41C45">
        <w:t xml:space="preserve"> focus on </w:t>
      </w:r>
      <w:r w:rsidR="00CE6597" w:rsidRPr="00C647D2">
        <w:rPr>
          <w:rStyle w:val="Strong"/>
        </w:rPr>
        <w:t>improving lifetime outcomes</w:t>
      </w:r>
      <w:r w:rsidR="00CE6597" w:rsidRPr="00F41C45">
        <w:t xml:space="preserve"> for all children, particularly those that are at risk of disadvantage, abuse or neglect</w:t>
      </w:r>
    </w:p>
    <w:p w14:paraId="1CD375F7" w14:textId="4C7F23F9" w:rsidR="00CE6597" w:rsidRPr="00F41C45" w:rsidRDefault="002D17CA" w:rsidP="00496099">
      <w:pPr>
        <w:pStyle w:val="ListParagraph"/>
      </w:pPr>
      <w:r>
        <w:t>a</w:t>
      </w:r>
      <w:r w:rsidR="00CE6597" w:rsidRPr="00F41C45">
        <w:t xml:space="preserve"> strategy focused on outcomes with </w:t>
      </w:r>
      <w:r w:rsidR="00CE6597" w:rsidRPr="00C647D2">
        <w:rPr>
          <w:rStyle w:val="Strong"/>
        </w:rPr>
        <w:t>targets that can be measured</w:t>
      </w:r>
      <w:r w:rsidR="00CE6597" w:rsidRPr="00F41C45">
        <w:t xml:space="preserve"> and achieved</w:t>
      </w:r>
    </w:p>
    <w:p w14:paraId="776148C3" w14:textId="76768674" w:rsidR="00CE6597" w:rsidRPr="00F41C45" w:rsidRDefault="002D17CA" w:rsidP="00496099">
      <w:pPr>
        <w:pStyle w:val="ListParagraph"/>
      </w:pPr>
      <w:r>
        <w:t>a</w:t>
      </w:r>
      <w:r w:rsidR="00CE6597" w:rsidRPr="00F41C45">
        <w:t xml:space="preserve"> clear </w:t>
      </w:r>
      <w:r w:rsidR="00CE6597" w:rsidRPr="00C647D2">
        <w:rPr>
          <w:rStyle w:val="Strong"/>
        </w:rPr>
        <w:t>research agenda</w:t>
      </w:r>
      <w:r w:rsidR="00CE6597" w:rsidRPr="00F41C45">
        <w:rPr>
          <w:b/>
        </w:rPr>
        <w:t xml:space="preserve"> </w:t>
      </w:r>
      <w:r w:rsidR="00CE6597" w:rsidRPr="00F41C45">
        <w:t xml:space="preserve">and better ways to collect data to </w:t>
      </w:r>
      <w:r w:rsidR="00CE6597" w:rsidRPr="00C647D2">
        <w:rPr>
          <w:rStyle w:val="Strong"/>
        </w:rPr>
        <w:t>build an evidence base</w:t>
      </w:r>
      <w:r w:rsidR="00CE6597" w:rsidRPr="00F41C45">
        <w:t xml:space="preserve"> </w:t>
      </w:r>
    </w:p>
    <w:p w14:paraId="6A315E58" w14:textId="3C11069A" w:rsidR="00CE6597" w:rsidRDefault="002D17CA" w:rsidP="00496099">
      <w:pPr>
        <w:pStyle w:val="ListParagraph"/>
      </w:pPr>
      <w:r>
        <w:t>a</w:t>
      </w:r>
      <w:r w:rsidR="00CE6597" w:rsidRPr="00F41C45">
        <w:t xml:space="preserve"> focus on </w:t>
      </w:r>
      <w:r w:rsidR="00CE6597" w:rsidRPr="00C647D2">
        <w:rPr>
          <w:rStyle w:val="Strong"/>
        </w:rPr>
        <w:t>early intervention</w:t>
      </w:r>
      <w:r w:rsidR="00CE6597" w:rsidRPr="00F41C45">
        <w:t xml:space="preserve"> and </w:t>
      </w:r>
      <w:r w:rsidR="00F112AF">
        <w:t>preventing</w:t>
      </w:r>
      <w:r w:rsidR="00F112AF" w:rsidRPr="00F41C45">
        <w:t xml:space="preserve"> </w:t>
      </w:r>
      <w:r w:rsidR="00CE6597" w:rsidRPr="00F41C45">
        <w:t>the abuse.</w:t>
      </w:r>
    </w:p>
    <w:tbl>
      <w:tblPr>
        <w:tblStyle w:val="RelvantRecommendations"/>
        <w:tblW w:w="9000" w:type="dxa"/>
        <w:tblLook w:val="04A0" w:firstRow="1" w:lastRow="0" w:firstColumn="1" w:lastColumn="0" w:noHBand="0" w:noVBand="1"/>
        <w:tblDescription w:val="Relevant recommendations table"/>
      </w:tblPr>
      <w:tblGrid>
        <w:gridCol w:w="9000"/>
      </w:tblGrid>
      <w:tr w:rsidR="00ED3B48" w:rsidRPr="00ED3B48" w14:paraId="3F588F82" w14:textId="77777777" w:rsidTr="00B12512">
        <w:trPr>
          <w:cnfStyle w:val="100000000000" w:firstRow="1" w:lastRow="0" w:firstColumn="0" w:lastColumn="0" w:oddVBand="0" w:evenVBand="0" w:oddHBand="0" w:evenHBand="0" w:firstRowFirstColumn="0" w:firstRowLastColumn="0" w:lastRowFirstColumn="0" w:lastRowLastColumn="0"/>
        </w:trPr>
        <w:tc>
          <w:tcPr>
            <w:tcW w:w="9000" w:type="dxa"/>
          </w:tcPr>
          <w:p w14:paraId="11247992" w14:textId="70CFB03E" w:rsidR="00ED3B48" w:rsidRPr="00496099" w:rsidRDefault="00ED3B48" w:rsidP="00496099">
            <w:pPr>
              <w:pStyle w:val="Relevantrecommendations"/>
            </w:pPr>
            <w:r w:rsidRPr="00ED3B48">
              <w:t xml:space="preserve">Relevant recommendation: </w:t>
            </w:r>
          </w:p>
        </w:tc>
      </w:tr>
      <w:tr w:rsidR="00496099" w:rsidRPr="00ED3B48" w14:paraId="1548B0C3" w14:textId="77777777" w:rsidTr="00496099">
        <w:tc>
          <w:tcPr>
            <w:tcW w:w="9000" w:type="dxa"/>
          </w:tcPr>
          <w:p w14:paraId="7CC7BA72" w14:textId="1DC3AA02" w:rsidR="00496099" w:rsidRPr="00ED3B48" w:rsidRDefault="00496099" w:rsidP="00496099">
            <w:r w:rsidRPr="00496099">
              <w:rPr>
                <w:rStyle w:val="Emphasis"/>
              </w:rPr>
              <w:t>Final Report</w:t>
            </w:r>
            <w:r w:rsidRPr="00070225">
              <w:rPr>
                <w:lang w:val="en-GB"/>
              </w:rPr>
              <w:t>: 6.15</w:t>
            </w:r>
          </w:p>
        </w:tc>
      </w:tr>
    </w:tbl>
    <w:p w14:paraId="78DA27C4" w14:textId="77777777" w:rsidR="00496099" w:rsidRDefault="00496099" w:rsidP="00496099"/>
    <w:p w14:paraId="02FD3967" w14:textId="12A14B07" w:rsidR="00CE6597" w:rsidRPr="00F41C45" w:rsidRDefault="00CE6597" w:rsidP="00C647D2">
      <w:pPr>
        <w:pStyle w:val="Heading4"/>
      </w:pPr>
      <w:r w:rsidRPr="00F41C45">
        <w:t xml:space="preserve">Improving how information is shared, records are kept and data </w:t>
      </w:r>
      <w:r w:rsidR="00082509">
        <w:br/>
      </w:r>
      <w:r w:rsidRPr="00F41C45">
        <w:t>is collected</w:t>
      </w:r>
    </w:p>
    <w:p w14:paraId="3C3CD236" w14:textId="0234740E" w:rsidR="004457FF" w:rsidRPr="00F41C45" w:rsidRDefault="004457FF" w:rsidP="00CE6597">
      <w:r w:rsidRPr="00F41C45">
        <w:rPr>
          <w:iCs/>
        </w:rPr>
        <w:t xml:space="preserve">The Royal Commission highlighted that better recordkeeping, improved data, and sharing information between institutions </w:t>
      </w:r>
      <w:r w:rsidR="005B4246" w:rsidRPr="00F41C45">
        <w:rPr>
          <w:iCs/>
        </w:rPr>
        <w:t>is</w:t>
      </w:r>
      <w:r w:rsidRPr="00F41C45">
        <w:rPr>
          <w:iCs/>
        </w:rPr>
        <w:t xml:space="preserve"> essential to identify, prevent and respond to child sexual abuse. </w:t>
      </w:r>
      <w:r w:rsidR="009C5D0C" w:rsidRPr="00F41C45">
        <w:rPr>
          <w:iCs/>
        </w:rPr>
        <w:t xml:space="preserve"> It also emphasised the need for Australian governments to consider wider issues of child safety and child wellbeing</w:t>
      </w:r>
      <w:r w:rsidR="005B4246" w:rsidRPr="00F41C45">
        <w:rPr>
          <w:iCs/>
        </w:rPr>
        <w:t>,</w:t>
      </w:r>
      <w:r w:rsidR="009C5D0C" w:rsidRPr="00F41C45">
        <w:rPr>
          <w:iCs/>
        </w:rPr>
        <w:t xml:space="preserve"> beyond the scope of the Royal Commission</w:t>
      </w:r>
      <w:r w:rsidR="005B4246" w:rsidRPr="00F41C45">
        <w:rPr>
          <w:iCs/>
        </w:rPr>
        <w:t>’s focus on institutional abuse</w:t>
      </w:r>
      <w:r w:rsidR="009C5D0C" w:rsidRPr="00F41C45">
        <w:rPr>
          <w:iCs/>
        </w:rPr>
        <w:t>, when implementing recommendations</w:t>
      </w:r>
      <w:r w:rsidR="006D74A1" w:rsidRPr="00F41C45">
        <w:rPr>
          <w:iCs/>
        </w:rPr>
        <w:t xml:space="preserve"> relating to information sharing</w:t>
      </w:r>
      <w:r w:rsidR="009C5D0C" w:rsidRPr="00F41C45">
        <w:rPr>
          <w:iCs/>
        </w:rPr>
        <w:t xml:space="preserve">. </w:t>
      </w:r>
    </w:p>
    <w:p w14:paraId="478FD951" w14:textId="5D439FED" w:rsidR="00CE6597" w:rsidRPr="00F41C45" w:rsidRDefault="00CE6597" w:rsidP="00CE6597">
      <w:r w:rsidRPr="00F41C45">
        <w:t xml:space="preserve">In 2019, all governments have continued to focus on </w:t>
      </w:r>
      <w:r w:rsidR="005B4246" w:rsidRPr="00F41C45">
        <w:t xml:space="preserve">actions </w:t>
      </w:r>
      <w:r w:rsidRPr="00F41C45">
        <w:t>that:</w:t>
      </w:r>
      <w:r w:rsidRPr="00F41C45">
        <w:rPr>
          <w:b/>
        </w:rPr>
        <w:t xml:space="preserve"> </w:t>
      </w:r>
    </w:p>
    <w:p w14:paraId="46942AAF" w14:textId="77777777" w:rsidR="00A469FB" w:rsidRPr="00F41C45" w:rsidRDefault="00A469FB" w:rsidP="00082509">
      <w:pPr>
        <w:pStyle w:val="ListParagraph"/>
      </w:pPr>
      <w:r w:rsidRPr="00F41C45">
        <w:t>remove barriers to sharing information across borders</w:t>
      </w:r>
    </w:p>
    <w:p w14:paraId="7490DB68" w14:textId="4127F782" w:rsidR="00CE6597" w:rsidRPr="00F41C45" w:rsidRDefault="00CE6597" w:rsidP="00082509">
      <w:pPr>
        <w:pStyle w:val="ListParagraph"/>
      </w:pPr>
      <w:r w:rsidRPr="00F41C45">
        <w:t xml:space="preserve">improve recordkeeping practices of institutions and make it easier for people to access </w:t>
      </w:r>
      <w:r w:rsidR="00E30246">
        <w:br/>
      </w:r>
      <w:r w:rsidRPr="00F41C45">
        <w:t xml:space="preserve">their records </w:t>
      </w:r>
    </w:p>
    <w:p w14:paraId="0C82C74D" w14:textId="525BC029" w:rsidR="00CE6597" w:rsidRDefault="00CE6597" w:rsidP="00082509">
      <w:pPr>
        <w:pStyle w:val="ListParagraph"/>
      </w:pPr>
      <w:r w:rsidRPr="00F41C45">
        <w:t>improve how data is collected so that policies can be improved.</w:t>
      </w:r>
    </w:p>
    <w:tbl>
      <w:tblPr>
        <w:tblStyle w:val="RelvantRecommendations"/>
        <w:tblW w:w="9000" w:type="dxa"/>
        <w:tblLook w:val="04A0" w:firstRow="1" w:lastRow="0" w:firstColumn="1" w:lastColumn="0" w:noHBand="0" w:noVBand="1"/>
        <w:tblDescription w:val="Relevant recommendations table"/>
      </w:tblPr>
      <w:tblGrid>
        <w:gridCol w:w="9000"/>
      </w:tblGrid>
      <w:tr w:rsidR="00ED3B48" w:rsidRPr="00ED3B48" w14:paraId="55449FED" w14:textId="77777777" w:rsidTr="00B12512">
        <w:trPr>
          <w:cnfStyle w:val="100000000000" w:firstRow="1" w:lastRow="0" w:firstColumn="0" w:lastColumn="0" w:oddVBand="0" w:evenVBand="0" w:oddHBand="0" w:evenHBand="0" w:firstRowFirstColumn="0" w:firstRowLastColumn="0" w:lastRowFirstColumn="0" w:lastRowLastColumn="0"/>
        </w:trPr>
        <w:tc>
          <w:tcPr>
            <w:tcW w:w="9000" w:type="dxa"/>
          </w:tcPr>
          <w:p w14:paraId="57A0F785" w14:textId="26C25005" w:rsidR="00ED3B48" w:rsidRPr="00070225" w:rsidRDefault="00ED3B48" w:rsidP="00082509">
            <w:pPr>
              <w:pStyle w:val="Relevantrecommendations"/>
            </w:pPr>
            <w:r w:rsidRPr="00ED3B48">
              <w:t xml:space="preserve">Relevant recommendations: </w:t>
            </w:r>
          </w:p>
        </w:tc>
      </w:tr>
      <w:tr w:rsidR="00082509" w:rsidRPr="00ED3B48" w14:paraId="3A504903" w14:textId="77777777" w:rsidTr="00082509">
        <w:tc>
          <w:tcPr>
            <w:tcW w:w="9000" w:type="dxa"/>
          </w:tcPr>
          <w:p w14:paraId="4D5B1563" w14:textId="0838AD1C" w:rsidR="00082509" w:rsidRPr="00ED3B48" w:rsidRDefault="00082509" w:rsidP="00082509">
            <w:r w:rsidRPr="00082509">
              <w:rPr>
                <w:rStyle w:val="Emphasis"/>
              </w:rPr>
              <w:t>Final Report</w:t>
            </w:r>
            <w:r w:rsidRPr="00254C7E">
              <w:rPr>
                <w:i/>
              </w:rPr>
              <w:t xml:space="preserve">: </w:t>
            </w:r>
            <w:r w:rsidRPr="00254C7E">
              <w:t>8.1, 8.2, 8.3, 8.4</w:t>
            </w:r>
            <w:r>
              <w:t>, 8.6, 8.7, 8.8, 12.1, 12.2, 12.3 and 12.15</w:t>
            </w:r>
          </w:p>
        </w:tc>
      </w:tr>
    </w:tbl>
    <w:p w14:paraId="24E7CE78" w14:textId="77777777" w:rsidR="00ED3B48" w:rsidRPr="00F41C45" w:rsidRDefault="00ED3B48" w:rsidP="00ED3B48"/>
    <w:p w14:paraId="10248C0C" w14:textId="77777777" w:rsidR="00CE6597" w:rsidRPr="00F41C45" w:rsidRDefault="00CE6597" w:rsidP="0069507F">
      <w:pPr>
        <w:pStyle w:val="Heading5"/>
      </w:pPr>
      <w:r w:rsidRPr="00F41C45">
        <w:lastRenderedPageBreak/>
        <w:t xml:space="preserve">Recordkeeping </w:t>
      </w:r>
    </w:p>
    <w:p w14:paraId="651D6F3D" w14:textId="6397FFC8" w:rsidR="00CE6597" w:rsidRPr="00F41C45" w:rsidRDefault="00CE6597" w:rsidP="0069507F">
      <w:r w:rsidRPr="00F41C45">
        <w:t>It is important that institutions working with children</w:t>
      </w:r>
      <w:r w:rsidR="006844BB" w:rsidRPr="00F41C45">
        <w:t xml:space="preserve"> create and keep</w:t>
      </w:r>
      <w:r w:rsidRPr="00F41C45">
        <w:t xml:space="preserve"> relevant records for the right </w:t>
      </w:r>
      <w:proofErr w:type="gramStart"/>
      <w:r w:rsidRPr="00F41C45">
        <w:t>period of time</w:t>
      </w:r>
      <w:proofErr w:type="gramEnd"/>
      <w:r w:rsidRPr="00F41C45">
        <w:t xml:space="preserve">. This </w:t>
      </w:r>
      <w:r w:rsidR="000D0EC4" w:rsidRPr="00F41C45">
        <w:t xml:space="preserve">means </w:t>
      </w:r>
      <w:r w:rsidRPr="00F41C45">
        <w:t xml:space="preserve">institutions </w:t>
      </w:r>
      <w:r w:rsidR="000D0EC4" w:rsidRPr="00F41C45">
        <w:t xml:space="preserve">are </w:t>
      </w:r>
      <w:r w:rsidRPr="00F41C45">
        <w:t>better able to find</w:t>
      </w:r>
      <w:r w:rsidR="006844BB" w:rsidRPr="00F41C45">
        <w:t xml:space="preserve"> information</w:t>
      </w:r>
      <w:r w:rsidRPr="00F41C45">
        <w:t xml:space="preserve"> and respond to risks and incidents of child sexual abuse. It also helps </w:t>
      </w:r>
      <w:r w:rsidR="00D86662">
        <w:t xml:space="preserve">victims and </w:t>
      </w:r>
      <w:r w:rsidRPr="00F41C45">
        <w:t xml:space="preserve">survivors to access records about themselves and their lives. </w:t>
      </w:r>
    </w:p>
    <w:p w14:paraId="354170EB" w14:textId="6727AC9A" w:rsidR="00CE6597" w:rsidRPr="00F41C45" w:rsidRDefault="00CE6597" w:rsidP="00CE6597">
      <w:r w:rsidRPr="00F41C45">
        <w:t xml:space="preserve">In October 2018, the National Archives of Australia made it a requirement for Australian Government agencies to keep records about child sexual abuse that happened, or is alleged to have happened, for at least 45 years. It also introduced minimum times for keeping administrative records about child sexual abuse incidents and allegations. These </w:t>
      </w:r>
      <w:r w:rsidR="009869ED" w:rsidRPr="00F41C45">
        <w:t xml:space="preserve">changes </w:t>
      </w:r>
      <w:r w:rsidRPr="00F41C45">
        <w:t>are in line with the Royal Commission’s recommendations.</w:t>
      </w:r>
    </w:p>
    <w:p w14:paraId="2A95C795" w14:textId="017E2C8D" w:rsidR="00CE6597" w:rsidRDefault="00CE6597" w:rsidP="00CE6597">
      <w:r w:rsidRPr="00F41C45">
        <w:t xml:space="preserve">The National Archives has been working with states and territories through a working group of the Council of Australasian Archives and Records Authorities to </w:t>
      </w:r>
      <w:r w:rsidR="002C7E08" w:rsidRPr="00F41C45">
        <w:t>implement</w:t>
      </w:r>
      <w:r w:rsidRPr="00F41C45">
        <w:t xml:space="preserve"> the Royal Commission’s recommended recordkeeping principles. In 2019, the working group developed a guide for government and non-government institutions on identifying records that may become relevant to an actual or alleged incident of child sexual abuse. In September 2019, this advice was published on the </w:t>
      </w:r>
      <w:hyperlink r:id="rId35" w:history="1">
        <w:r w:rsidR="002C7E08" w:rsidRPr="00B65A36">
          <w:rPr>
            <w:rStyle w:val="Hyperlink"/>
          </w:rPr>
          <w:t xml:space="preserve">Council of Australasian Archives and Records Authorities </w:t>
        </w:r>
        <w:r w:rsidRPr="00B65A36">
          <w:rPr>
            <w:rStyle w:val="Hyperlink"/>
          </w:rPr>
          <w:t>website</w:t>
        </w:r>
      </w:hyperlink>
      <w:r w:rsidRPr="00F41C45">
        <w:t xml:space="preserve">. The guide will help victims and survivors of child sexual abuse by supporting institutions to identify, create, manage and keep records </w:t>
      </w:r>
      <w:r w:rsidR="009869ED" w:rsidRPr="00F41C45">
        <w:t>relevant to</w:t>
      </w:r>
      <w:r w:rsidRPr="00F41C45">
        <w:t xml:space="preserve"> incidents of child sexual abuse. </w:t>
      </w:r>
    </w:p>
    <w:tbl>
      <w:tblPr>
        <w:tblStyle w:val="RelvantRecommendations"/>
        <w:tblW w:w="9000" w:type="dxa"/>
        <w:tblLook w:val="04A0" w:firstRow="1" w:lastRow="0" w:firstColumn="1" w:lastColumn="0" w:noHBand="0" w:noVBand="1"/>
        <w:tblDescription w:val="Relevant recommendations table"/>
      </w:tblPr>
      <w:tblGrid>
        <w:gridCol w:w="9000"/>
      </w:tblGrid>
      <w:tr w:rsidR="00ED3B48" w:rsidRPr="00ED3B48" w14:paraId="04AF1D30" w14:textId="77777777" w:rsidTr="00B12512">
        <w:trPr>
          <w:cnfStyle w:val="100000000000" w:firstRow="1" w:lastRow="0" w:firstColumn="0" w:lastColumn="0" w:oddVBand="0" w:evenVBand="0" w:oddHBand="0" w:evenHBand="0" w:firstRowFirstColumn="0" w:firstRowLastColumn="0" w:lastRowFirstColumn="0" w:lastRowLastColumn="0"/>
        </w:trPr>
        <w:tc>
          <w:tcPr>
            <w:tcW w:w="9000" w:type="dxa"/>
          </w:tcPr>
          <w:p w14:paraId="784B880C" w14:textId="29F4BAC8" w:rsidR="00ED3B48" w:rsidRPr="00B12512" w:rsidRDefault="00ED3B48" w:rsidP="00B12512">
            <w:pPr>
              <w:pStyle w:val="Relevantrecommendations"/>
            </w:pPr>
            <w:r w:rsidRPr="00ED3B48">
              <w:t xml:space="preserve">Relevant recommendations: </w:t>
            </w:r>
          </w:p>
        </w:tc>
      </w:tr>
      <w:tr w:rsidR="00B12512" w:rsidRPr="00ED3B48" w14:paraId="392E9978" w14:textId="77777777" w:rsidTr="0069507F">
        <w:tc>
          <w:tcPr>
            <w:tcW w:w="9000" w:type="dxa"/>
          </w:tcPr>
          <w:p w14:paraId="4F3180FF" w14:textId="3E304891" w:rsidR="00B12512" w:rsidRPr="00B12512" w:rsidRDefault="00B12512" w:rsidP="00B12512">
            <w:r w:rsidRPr="0069507F">
              <w:rPr>
                <w:rStyle w:val="Emphasis"/>
              </w:rPr>
              <w:t>Final Report</w:t>
            </w:r>
            <w:r w:rsidRPr="00254C7E">
              <w:rPr>
                <w:i/>
              </w:rPr>
              <w:t xml:space="preserve">: </w:t>
            </w:r>
            <w:r w:rsidRPr="00254C7E">
              <w:t>8.1, 8.2, 8.3</w:t>
            </w:r>
            <w:r>
              <w:t xml:space="preserve"> and</w:t>
            </w:r>
            <w:r w:rsidRPr="00254C7E">
              <w:t xml:space="preserve"> 8.4</w:t>
            </w:r>
          </w:p>
        </w:tc>
      </w:tr>
    </w:tbl>
    <w:p w14:paraId="69EAE54B" w14:textId="77777777" w:rsidR="00ED3B48" w:rsidRPr="00F41C45" w:rsidRDefault="00ED3B48" w:rsidP="00CE6597"/>
    <w:p w14:paraId="27B946FB" w14:textId="274E17CD" w:rsidR="00CE6597" w:rsidRPr="00F41C45" w:rsidRDefault="00CE6597" w:rsidP="0069507F">
      <w:pPr>
        <w:pStyle w:val="Heading5"/>
      </w:pPr>
      <w:r w:rsidRPr="00F41C45">
        <w:t>Data collection</w:t>
      </w:r>
    </w:p>
    <w:p w14:paraId="6CFB078F" w14:textId="1401D2E9" w:rsidR="009E4011" w:rsidRPr="00F41C45" w:rsidRDefault="00CE6597" w:rsidP="00CE6597">
      <w:pPr>
        <w:rPr>
          <w:iCs/>
        </w:rPr>
      </w:pPr>
      <w:r w:rsidRPr="00F41C45">
        <w:t xml:space="preserve">All Australian governments are working to improve the Child Protection National Minimum Data Set (the Data Set). The Data Set is an annual collection of information on child protection in Australia. The Australian Institute of Health and Welfare publishes the data each year. The </w:t>
      </w:r>
      <w:r w:rsidR="009E4011" w:rsidRPr="00F41C45">
        <w:t xml:space="preserve">Productivity Commission also uses the </w:t>
      </w:r>
      <w:r w:rsidR="00831EEE" w:rsidRPr="00F41C45">
        <w:t xml:space="preserve">data </w:t>
      </w:r>
      <w:r w:rsidRPr="00F41C45">
        <w:t xml:space="preserve">in its annual </w:t>
      </w:r>
      <w:r w:rsidRPr="0069507F">
        <w:rPr>
          <w:rStyle w:val="Emphasis"/>
        </w:rPr>
        <w:t>Report on Government Services</w:t>
      </w:r>
      <w:r w:rsidR="009E4011" w:rsidRPr="00F41C45">
        <w:rPr>
          <w:iCs/>
        </w:rPr>
        <w:t>.</w:t>
      </w:r>
    </w:p>
    <w:p w14:paraId="2A7B4826" w14:textId="420C3B9B" w:rsidR="00CE6597" w:rsidRPr="00F41C45" w:rsidRDefault="00CE6597" w:rsidP="00CE6597">
      <w:r w:rsidRPr="00F41C45">
        <w:t xml:space="preserve">In 2019, all </w:t>
      </w:r>
      <w:r w:rsidR="00DC5E28">
        <w:t>Australian</w:t>
      </w:r>
      <w:r w:rsidRPr="00F41C45">
        <w:t xml:space="preserve"> government</w:t>
      </w:r>
      <w:r w:rsidR="00DC5E28">
        <w:t>s</w:t>
      </w:r>
      <w:r w:rsidRPr="00F41C45">
        <w:t xml:space="preserve"> agreed on:</w:t>
      </w:r>
    </w:p>
    <w:p w14:paraId="568BB30B" w14:textId="2A90F72A" w:rsidR="00CE6597" w:rsidRPr="00F41C45" w:rsidRDefault="00CE6597" w:rsidP="0069507F">
      <w:pPr>
        <w:pStyle w:val="ListParagraph"/>
      </w:pPr>
      <w:r w:rsidRPr="00F41C45">
        <w:t xml:space="preserve">key terms and definitions relating to child sexual abuse and child sexual exploitation in care </w:t>
      </w:r>
    </w:p>
    <w:p w14:paraId="486093A6" w14:textId="21A58218" w:rsidR="00CE6597" w:rsidRPr="00F41C45" w:rsidRDefault="00CE6597" w:rsidP="0069507F">
      <w:pPr>
        <w:pStyle w:val="ListParagraph"/>
      </w:pPr>
      <w:r w:rsidRPr="00F41C45">
        <w:t>the scope for national reporting on child abuse in care</w:t>
      </w:r>
    </w:p>
    <w:p w14:paraId="3C0D1B4D" w14:textId="01D9014F" w:rsidR="00CE6597" w:rsidRPr="00F41C45" w:rsidRDefault="00CE6597" w:rsidP="0069507F">
      <w:pPr>
        <w:pStyle w:val="ListParagraph"/>
      </w:pPr>
      <w:r w:rsidRPr="00F41C45">
        <w:t>new data items, so that the number of children who were abused while in care and the demographics of these children, can be reported.</w:t>
      </w:r>
    </w:p>
    <w:p w14:paraId="5DDD2433" w14:textId="0B3E87DB" w:rsidR="007F0AA9" w:rsidRDefault="00CE6597" w:rsidP="00CE6597">
      <w:r w:rsidRPr="00F41C45">
        <w:t xml:space="preserve">From 2021, agreed data will be collected and publicly reported each year in </w:t>
      </w:r>
      <w:r w:rsidR="005B4246" w:rsidRPr="00F41C45">
        <w:t xml:space="preserve">the existing </w:t>
      </w:r>
      <w:r w:rsidRPr="0069507F">
        <w:rPr>
          <w:rStyle w:val="Emphasis"/>
        </w:rPr>
        <w:t xml:space="preserve">Child </w:t>
      </w:r>
      <w:r w:rsidR="00481B5F" w:rsidRPr="0069507F">
        <w:rPr>
          <w:rStyle w:val="Emphasis"/>
        </w:rPr>
        <w:t>p</w:t>
      </w:r>
      <w:r w:rsidRPr="0069507F">
        <w:rPr>
          <w:rStyle w:val="Emphasis"/>
        </w:rPr>
        <w:t>rotection Australia</w:t>
      </w:r>
      <w:r w:rsidR="005B4246" w:rsidRPr="00F41C45">
        <w:rPr>
          <w:i/>
        </w:rPr>
        <w:t xml:space="preserve"> </w:t>
      </w:r>
      <w:r w:rsidR="00F66529" w:rsidRPr="00B21FC5">
        <w:rPr>
          <w:iCs/>
        </w:rPr>
        <w:t>report</w:t>
      </w:r>
      <w:r w:rsidRPr="00F41C45">
        <w:t xml:space="preserve">. The agreed definitions will allow for the reporting of national statistics of abuse in care and help to keep track of trends. </w:t>
      </w:r>
      <w:r w:rsidR="006D74A1" w:rsidRPr="00F41C45">
        <w:t xml:space="preserve">This will </w:t>
      </w:r>
      <w:r w:rsidR="00481B5F" w:rsidRPr="00F41C45">
        <w:t xml:space="preserve">mean </w:t>
      </w:r>
      <w:r w:rsidR="006D74A1" w:rsidRPr="00F41C45">
        <w:t xml:space="preserve">governments and organisations </w:t>
      </w:r>
      <w:r w:rsidR="00481B5F" w:rsidRPr="00F41C45">
        <w:t xml:space="preserve">will be able </w:t>
      </w:r>
      <w:r w:rsidR="006D74A1" w:rsidRPr="00F41C45">
        <w:t xml:space="preserve">to make more informed decisions about policies and programs. </w:t>
      </w:r>
    </w:p>
    <w:p w14:paraId="78EE871D" w14:textId="77777777" w:rsidR="007F0AA9" w:rsidRDefault="007F0AA9">
      <w:pPr>
        <w:spacing w:before="0" w:after="160" w:line="259" w:lineRule="auto"/>
      </w:pPr>
      <w:r>
        <w:br w:type="page"/>
      </w:r>
    </w:p>
    <w:p w14:paraId="07C2A075" w14:textId="7D13F1F6" w:rsidR="00CE6597" w:rsidRPr="00F41C45" w:rsidRDefault="006C461A" w:rsidP="00CE6597">
      <w:r w:rsidRPr="00F41C45">
        <w:lastRenderedPageBreak/>
        <w:t xml:space="preserve">From </w:t>
      </w:r>
      <w:r w:rsidR="00CE6597" w:rsidRPr="00F41C45">
        <w:t xml:space="preserve">2020, further work will </w:t>
      </w:r>
      <w:r w:rsidRPr="00F41C45">
        <w:t>commence</w:t>
      </w:r>
      <w:r w:rsidR="00CE6597" w:rsidRPr="00F41C45">
        <w:t xml:space="preserve"> to improve the Data Set. This will include making sure it:</w:t>
      </w:r>
    </w:p>
    <w:p w14:paraId="50925982" w14:textId="1D10C47C" w:rsidR="00CE6597" w:rsidRPr="00F41C45" w:rsidRDefault="006C461A" w:rsidP="0069507F">
      <w:pPr>
        <w:pStyle w:val="ListParagraph"/>
      </w:pPr>
      <w:r w:rsidRPr="00F41C45">
        <w:t xml:space="preserve">better </w:t>
      </w:r>
      <w:r w:rsidR="00CE6597" w:rsidRPr="00F41C45">
        <w:t>identifies children with disability and children from culturally and linguistically diverse backgrounds</w:t>
      </w:r>
    </w:p>
    <w:p w14:paraId="1980A220" w14:textId="6A578997" w:rsidR="00CE6597" w:rsidRPr="00F41C45" w:rsidRDefault="00CE6597" w:rsidP="0069507F">
      <w:pPr>
        <w:pStyle w:val="ListParagraph"/>
      </w:pPr>
      <w:r w:rsidRPr="00F41C45">
        <w:t xml:space="preserve">identifies the type of care where the abuse happened </w:t>
      </w:r>
    </w:p>
    <w:p w14:paraId="76D86D8E" w14:textId="77777777" w:rsidR="00CE6597" w:rsidRPr="00F41C45" w:rsidRDefault="00CE6597" w:rsidP="0069507F">
      <w:pPr>
        <w:pStyle w:val="ListParagraph"/>
      </w:pPr>
      <w:r w:rsidRPr="00F41C45">
        <w:t>provides information about when the abuse happened</w:t>
      </w:r>
    </w:p>
    <w:p w14:paraId="67EFC8CF" w14:textId="4A9E6D0A" w:rsidR="00CE6597" w:rsidRDefault="00CE6597" w:rsidP="0069507F">
      <w:pPr>
        <w:pStyle w:val="ListParagraph"/>
      </w:pPr>
      <w:r w:rsidRPr="00F41C45">
        <w:t>provides information about who perpetrated the abuse, including their age and their relationship to the victim, if known.</w:t>
      </w:r>
    </w:p>
    <w:tbl>
      <w:tblPr>
        <w:tblStyle w:val="RelvantRecommendations"/>
        <w:tblW w:w="9000" w:type="dxa"/>
        <w:tblLook w:val="04A0" w:firstRow="1" w:lastRow="0" w:firstColumn="1" w:lastColumn="0" w:noHBand="0" w:noVBand="1"/>
        <w:tblDescription w:val="Relevant recommendations table"/>
      </w:tblPr>
      <w:tblGrid>
        <w:gridCol w:w="9000"/>
      </w:tblGrid>
      <w:tr w:rsidR="00ED3B48" w:rsidRPr="00ED3B48" w14:paraId="28CE3DA5" w14:textId="77777777" w:rsidTr="00B12512">
        <w:trPr>
          <w:cnfStyle w:val="100000000000" w:firstRow="1" w:lastRow="0" w:firstColumn="0" w:lastColumn="0" w:oddVBand="0" w:evenVBand="0" w:oddHBand="0" w:evenHBand="0" w:firstRowFirstColumn="0" w:firstRowLastColumn="0" w:lastRowFirstColumn="0" w:lastRowLastColumn="0"/>
        </w:trPr>
        <w:tc>
          <w:tcPr>
            <w:tcW w:w="9000" w:type="dxa"/>
          </w:tcPr>
          <w:p w14:paraId="3FD6A6EA" w14:textId="12BC56E6" w:rsidR="00ED3B48" w:rsidRPr="00B12512" w:rsidRDefault="00ED3B48" w:rsidP="00B12512">
            <w:pPr>
              <w:pStyle w:val="Relevantrecommendations"/>
            </w:pPr>
            <w:r w:rsidRPr="00ED3B48">
              <w:t xml:space="preserve">Relevant recommendations: </w:t>
            </w:r>
          </w:p>
        </w:tc>
      </w:tr>
      <w:tr w:rsidR="00B12512" w:rsidRPr="00ED3B48" w14:paraId="50A8C227" w14:textId="77777777" w:rsidTr="0069507F">
        <w:tc>
          <w:tcPr>
            <w:tcW w:w="9000" w:type="dxa"/>
          </w:tcPr>
          <w:p w14:paraId="3527BDCA" w14:textId="52EE5D8D" w:rsidR="00B12512" w:rsidRPr="00ED3B48" w:rsidRDefault="00B12512" w:rsidP="00B12512">
            <w:r w:rsidRPr="0069507F">
              <w:rPr>
                <w:rStyle w:val="Emphasis"/>
              </w:rPr>
              <w:t>Final Report</w:t>
            </w:r>
            <w:r>
              <w:rPr>
                <w:i/>
              </w:rPr>
              <w:t xml:space="preserve">: </w:t>
            </w:r>
            <w:r>
              <w:t>12.1, 12.2, 12.3 and 12.15</w:t>
            </w:r>
          </w:p>
        </w:tc>
      </w:tr>
    </w:tbl>
    <w:p w14:paraId="3AC9FD69" w14:textId="77777777" w:rsidR="00ED3B48" w:rsidRPr="00F41C45" w:rsidRDefault="00ED3B48" w:rsidP="00ED3B48"/>
    <w:p w14:paraId="5AD5B055" w14:textId="6BE09674" w:rsidR="00CE6597" w:rsidRPr="00F41C45" w:rsidRDefault="004457FF" w:rsidP="0069507F">
      <w:pPr>
        <w:pStyle w:val="Heading5"/>
      </w:pPr>
      <w:r w:rsidRPr="00F41C45">
        <w:t xml:space="preserve">Improving </w:t>
      </w:r>
      <w:r w:rsidR="00F66529" w:rsidRPr="00F41C45">
        <w:t>information</w:t>
      </w:r>
      <w:r w:rsidRPr="00F41C45">
        <w:t xml:space="preserve"> s</w:t>
      </w:r>
      <w:r w:rsidR="00CE6597" w:rsidRPr="00F41C45">
        <w:t xml:space="preserve">haring </w:t>
      </w:r>
    </w:p>
    <w:p w14:paraId="7B2F53FC" w14:textId="1103E5C3" w:rsidR="00F66529" w:rsidRPr="00F41C45" w:rsidRDefault="00B21FC5" w:rsidP="00F66529">
      <w:r>
        <w:t>Sharing information quickly</w:t>
      </w:r>
      <w:r w:rsidR="00EA6AEF" w:rsidRPr="00F41C45">
        <w:t xml:space="preserve"> </w:t>
      </w:r>
      <w:r w:rsidR="00F66529" w:rsidRPr="00F41C45">
        <w:t xml:space="preserve">between systems is key to promoting the safety, welfare and wellbeing of children and families. </w:t>
      </w:r>
      <w:r w:rsidR="005A0E27" w:rsidRPr="00F41C45">
        <w:t>Australian governments</w:t>
      </w:r>
      <w:r w:rsidR="00F66529" w:rsidRPr="00F41C45">
        <w:t xml:space="preserve"> </w:t>
      </w:r>
      <w:r w:rsidR="00EA6AEF" w:rsidRPr="00F41C45">
        <w:t xml:space="preserve">are </w:t>
      </w:r>
      <w:r w:rsidR="00F66529" w:rsidRPr="00F41C45">
        <w:t xml:space="preserve">working to improve </w:t>
      </w:r>
      <w:r w:rsidR="006D74A1" w:rsidRPr="00F41C45">
        <w:t>information</w:t>
      </w:r>
      <w:r w:rsidR="00F66529" w:rsidRPr="00F41C45">
        <w:t xml:space="preserve"> sharing in </w:t>
      </w:r>
      <w:proofErr w:type="gramStart"/>
      <w:r w:rsidR="00F66529" w:rsidRPr="00F41C45">
        <w:t>a number of</w:t>
      </w:r>
      <w:proofErr w:type="gramEnd"/>
      <w:r w:rsidR="00F66529" w:rsidRPr="00F41C45">
        <w:t xml:space="preserve"> ways. </w:t>
      </w:r>
    </w:p>
    <w:p w14:paraId="3C667182" w14:textId="7DDA20B9" w:rsidR="00F66529" w:rsidRDefault="00F66529" w:rsidP="00F66529">
      <w:r w:rsidRPr="00F41C45">
        <w:t>The Children and Fami</w:t>
      </w:r>
      <w:r w:rsidR="00A22CB9">
        <w:t>lies</w:t>
      </w:r>
      <w:r w:rsidRPr="00F41C45">
        <w:t xml:space="preserve"> Secretaries Priority Four Child Safety Working Group is assessing </w:t>
      </w:r>
      <w:r w:rsidR="00EA6AEF" w:rsidRPr="00F41C45">
        <w:t xml:space="preserve">the </w:t>
      </w:r>
      <w:r w:rsidRPr="00F41C45">
        <w:t xml:space="preserve">best </w:t>
      </w:r>
      <w:r w:rsidR="00EA6AEF" w:rsidRPr="00F41C45">
        <w:t xml:space="preserve">way that </w:t>
      </w:r>
      <w:r w:rsidRPr="00F41C45">
        <w:t xml:space="preserve">child </w:t>
      </w:r>
      <w:r w:rsidR="006D74A1" w:rsidRPr="00F41C45">
        <w:t xml:space="preserve">data, information and records </w:t>
      </w:r>
      <w:r w:rsidRPr="00F41C45">
        <w:t xml:space="preserve">can be shared </w:t>
      </w:r>
      <w:r w:rsidR="000A38B6">
        <w:t xml:space="preserve">in a </w:t>
      </w:r>
      <w:r w:rsidRPr="00F41C45">
        <w:t>nationally consistent</w:t>
      </w:r>
      <w:r w:rsidR="000A38B6">
        <w:t xml:space="preserve"> way</w:t>
      </w:r>
      <w:r w:rsidRPr="00F41C45">
        <w:t xml:space="preserve">. This includes work on </w:t>
      </w:r>
      <w:r w:rsidR="000A38B6">
        <w:t xml:space="preserve">a </w:t>
      </w:r>
      <w:r w:rsidRPr="00F41C45">
        <w:t xml:space="preserve">nationally consistent </w:t>
      </w:r>
      <w:r w:rsidR="000A38B6">
        <w:t>approach to</w:t>
      </w:r>
      <w:r w:rsidRPr="00F41C45">
        <w:t xml:space="preserve"> carer registers. </w:t>
      </w:r>
    </w:p>
    <w:tbl>
      <w:tblPr>
        <w:tblStyle w:val="RelvantRecommendations"/>
        <w:tblW w:w="9000" w:type="dxa"/>
        <w:tblLook w:val="04A0" w:firstRow="1" w:lastRow="0" w:firstColumn="1" w:lastColumn="0" w:noHBand="0" w:noVBand="1"/>
        <w:tblDescription w:val="Relevant recommendations table"/>
      </w:tblPr>
      <w:tblGrid>
        <w:gridCol w:w="9000"/>
      </w:tblGrid>
      <w:tr w:rsidR="00ED3B48" w:rsidRPr="00ED3B48" w14:paraId="6C14ABE9" w14:textId="77777777" w:rsidTr="00B12512">
        <w:trPr>
          <w:cnfStyle w:val="100000000000" w:firstRow="1" w:lastRow="0" w:firstColumn="0" w:lastColumn="0" w:oddVBand="0" w:evenVBand="0" w:oddHBand="0" w:evenHBand="0" w:firstRowFirstColumn="0" w:firstRowLastColumn="0" w:lastRowFirstColumn="0" w:lastRowLastColumn="0"/>
        </w:trPr>
        <w:tc>
          <w:tcPr>
            <w:tcW w:w="9000" w:type="dxa"/>
          </w:tcPr>
          <w:p w14:paraId="7165DE79" w14:textId="04494612" w:rsidR="00ED3B48" w:rsidRPr="00B12512" w:rsidRDefault="00ED3B48" w:rsidP="00B12512">
            <w:pPr>
              <w:pStyle w:val="Relevantrecommendations"/>
            </w:pPr>
            <w:r w:rsidRPr="00ED3B48">
              <w:t xml:space="preserve">Relevant recommendations: </w:t>
            </w:r>
          </w:p>
        </w:tc>
      </w:tr>
      <w:tr w:rsidR="00B12512" w:rsidRPr="00B12512" w14:paraId="3E054B90" w14:textId="77777777" w:rsidTr="00B12512">
        <w:tc>
          <w:tcPr>
            <w:tcW w:w="9000" w:type="dxa"/>
          </w:tcPr>
          <w:p w14:paraId="6768E425" w14:textId="026442F5" w:rsidR="00B12512" w:rsidRPr="00B12512" w:rsidRDefault="00B12512" w:rsidP="00B12512">
            <w:r w:rsidRPr="0069507F">
              <w:rPr>
                <w:rStyle w:val="Emphasis"/>
              </w:rPr>
              <w:t>Final Report</w:t>
            </w:r>
            <w:r>
              <w:rPr>
                <w:i/>
              </w:rPr>
              <w:t>:</w:t>
            </w:r>
            <w:r>
              <w:t xml:space="preserve"> 8.6, 8.7 and 8.8</w:t>
            </w:r>
          </w:p>
        </w:tc>
      </w:tr>
    </w:tbl>
    <w:p w14:paraId="5838DD41" w14:textId="77777777" w:rsidR="00ED3B48" w:rsidRPr="00F41C45" w:rsidRDefault="00ED3B48" w:rsidP="00F66529"/>
    <w:p w14:paraId="3EBB41F1" w14:textId="77777777" w:rsidR="00D55EB4" w:rsidRPr="00F41C45" w:rsidRDefault="00D55EB4" w:rsidP="0069507F">
      <w:pPr>
        <w:pStyle w:val="Heading6"/>
      </w:pPr>
      <w:r w:rsidRPr="00F41C45">
        <w:t>The National Child Protection Information Sharing Solution</w:t>
      </w:r>
    </w:p>
    <w:p w14:paraId="30DD961D" w14:textId="540C5F56" w:rsidR="00D55EB4" w:rsidRPr="00F41C45" w:rsidRDefault="00D55EB4" w:rsidP="00D55EB4">
      <w:r w:rsidRPr="00F41C45">
        <w:t xml:space="preserve">To improve the sharing of child protection information across states and territories, the Australian Government Department of Social Services and the New South Wales Department of Family and Community Services partnered together to develop a challenge under the Business Research and Innovation Initiative. The </w:t>
      </w:r>
      <w:r w:rsidRPr="0069507F">
        <w:rPr>
          <w:rStyle w:val="Emphasis"/>
        </w:rPr>
        <w:t>Sharing information nationally to ensure child safety</w:t>
      </w:r>
      <w:r w:rsidRPr="00F41C45">
        <w:rPr>
          <w:i/>
        </w:rPr>
        <w:t xml:space="preserve"> </w:t>
      </w:r>
      <w:r w:rsidRPr="00F41C45">
        <w:t xml:space="preserve">challenge </w:t>
      </w:r>
      <w:r w:rsidR="006303CE" w:rsidRPr="00F41C45">
        <w:t xml:space="preserve">asked </w:t>
      </w:r>
      <w:r w:rsidRPr="00F41C45">
        <w:t>organisations to develop an innovative technical solution that supports state and territory child protection agencies to share information across borders</w:t>
      </w:r>
      <w:r w:rsidR="006303CE" w:rsidRPr="00F41C45">
        <w:t>. This information would then help</w:t>
      </w:r>
      <w:r w:rsidRPr="00F41C45">
        <w:t xml:space="preserve"> to better identify and understand potential risks to children in ‘real time’.</w:t>
      </w:r>
    </w:p>
    <w:p w14:paraId="3FD4AF07" w14:textId="68F02ECC" w:rsidR="00D55EB4" w:rsidRPr="00F41C45" w:rsidRDefault="00D55EB4" w:rsidP="00D55EB4">
      <w:r w:rsidRPr="00F41C45">
        <w:t xml:space="preserve">Thirty-eight organisations applied to the challenge. In early 2019, two concepts were </w:t>
      </w:r>
      <w:r w:rsidR="006303CE" w:rsidRPr="00F41C45">
        <w:t xml:space="preserve">chosen </w:t>
      </w:r>
      <w:r w:rsidRPr="00F41C45">
        <w:t>to be developed further</w:t>
      </w:r>
      <w:r w:rsidR="006303CE" w:rsidRPr="00F41C45">
        <w:t>,</w:t>
      </w:r>
      <w:r w:rsidRPr="00F41C45">
        <w:t xml:space="preserve"> in consultation with state and territory child protection agencies. In July 2019, through the Children and Famil</w:t>
      </w:r>
      <w:r w:rsidR="00A22CB9">
        <w:t>ies</w:t>
      </w:r>
      <w:r w:rsidRPr="00F41C45">
        <w:t xml:space="preserve"> Secretaries group, states and territories agreed on the preferred </w:t>
      </w:r>
      <w:r w:rsidR="006303CE" w:rsidRPr="00F41C45">
        <w:t>supplier</w:t>
      </w:r>
      <w:r w:rsidRPr="00F41C45">
        <w:t xml:space="preserve"> to deliver this solution</w:t>
      </w:r>
      <w:r w:rsidR="006303CE" w:rsidRPr="00F41C45">
        <w:t>.</w:t>
      </w:r>
      <w:r w:rsidRPr="00F41C45">
        <w:t xml:space="preserve"> </w:t>
      </w:r>
      <w:r w:rsidR="006303CE" w:rsidRPr="00F41C45">
        <w:t xml:space="preserve">The solution </w:t>
      </w:r>
      <w:r w:rsidRPr="00F41C45">
        <w:t xml:space="preserve">is called the National Child Protection Information Sharing Solution.  </w:t>
      </w:r>
    </w:p>
    <w:p w14:paraId="5D4B66E0" w14:textId="046CBF22" w:rsidR="00D55EB4" w:rsidRPr="00F41C45" w:rsidRDefault="00D55EB4" w:rsidP="00D55EB4">
      <w:r w:rsidRPr="00F41C45">
        <w:t xml:space="preserve">The Australian Government has provided $3.9 million to </w:t>
      </w:r>
      <w:r w:rsidR="006303CE" w:rsidRPr="00F41C45">
        <w:t xml:space="preserve">help </w:t>
      </w:r>
      <w:r w:rsidRPr="00F41C45">
        <w:t>states and territories with the start-up costs of the National Child Protection Information Sharing Solution. All Australian governments are now working together to consider the security, audit and governance arrangements of the solution</w:t>
      </w:r>
      <w:r w:rsidR="00711D2E">
        <w:t xml:space="preserve"> t</w:t>
      </w:r>
      <w:r w:rsidRPr="00F41C45">
        <w:t xml:space="preserve">o make sure </w:t>
      </w:r>
      <w:r w:rsidR="006303CE" w:rsidRPr="00F41C45">
        <w:t xml:space="preserve">states and territories can adopt </w:t>
      </w:r>
      <w:r w:rsidRPr="00F41C45">
        <w:t xml:space="preserve">it. </w:t>
      </w:r>
    </w:p>
    <w:p w14:paraId="5919B0EE" w14:textId="6A6E8B06" w:rsidR="00D55EB4" w:rsidRPr="0069507F" w:rsidRDefault="00D55EB4" w:rsidP="0069507F">
      <w:pPr>
        <w:pStyle w:val="Heading6"/>
        <w:rPr>
          <w:spacing w:val="-4"/>
        </w:rPr>
      </w:pPr>
      <w:r w:rsidRPr="0069507F">
        <w:rPr>
          <w:spacing w:val="-4"/>
        </w:rPr>
        <w:lastRenderedPageBreak/>
        <w:t>Information sharing between the family law, family violence and child protection systems</w:t>
      </w:r>
    </w:p>
    <w:p w14:paraId="641B5E69" w14:textId="6F96B7E9" w:rsidR="00D55EB4" w:rsidRDefault="00D55EB4" w:rsidP="00D55EB4">
      <w:r w:rsidRPr="00F41C45">
        <w:t>The Council of Attorneys</w:t>
      </w:r>
      <w:r w:rsidRPr="00F41C45">
        <w:noBreakHyphen/>
        <w:t xml:space="preserve">General Family Violence Working Group is also </w:t>
      </w:r>
      <w:r w:rsidR="006303CE" w:rsidRPr="00F41C45">
        <w:t xml:space="preserve">working on </w:t>
      </w:r>
      <w:r w:rsidRPr="00F41C45">
        <w:t xml:space="preserve">an information-sharing framework. This framework will document how court orders, judgements, transcripts and other documents will be shared </w:t>
      </w:r>
      <w:r w:rsidRPr="000A38B6">
        <w:t xml:space="preserve">between </w:t>
      </w:r>
      <w:r w:rsidR="000A38B6" w:rsidRPr="000A38B6">
        <w:t xml:space="preserve">the family law, family violence and child protection </w:t>
      </w:r>
      <w:r w:rsidRPr="000A38B6">
        <w:t>systems. It will recognise the importance of sharing information to help decision-makers to identify and respond</w:t>
      </w:r>
      <w:r w:rsidRPr="00F41C45">
        <w:t xml:space="preserve"> to children and families at risk of violence or abuse at an early stage of investigations and court proceedings. </w:t>
      </w:r>
      <w:r w:rsidR="004116EB" w:rsidRPr="00F41C45">
        <w:t>T</w:t>
      </w:r>
      <w:r w:rsidRPr="00F41C45">
        <w:t>he Australian Government is</w:t>
      </w:r>
      <w:r w:rsidR="004116EB" w:rsidRPr="00F41C45">
        <w:t xml:space="preserve"> also</w:t>
      </w:r>
      <w:r w:rsidRPr="00F41C45">
        <w:t xml:space="preserve"> funding a study to </w:t>
      </w:r>
      <w:r w:rsidR="004116EB" w:rsidRPr="00F41C45">
        <w:t xml:space="preserve">look at </w:t>
      </w:r>
      <w:r w:rsidRPr="00F41C45">
        <w:t xml:space="preserve">how technology might be </w:t>
      </w:r>
      <w:r w:rsidR="004116EB" w:rsidRPr="00F41C45">
        <w:t xml:space="preserve">used </w:t>
      </w:r>
      <w:r w:rsidRPr="00F41C45">
        <w:t xml:space="preserve">to </w:t>
      </w:r>
      <w:r w:rsidR="004116EB" w:rsidRPr="00F41C45">
        <w:t xml:space="preserve">support </w:t>
      </w:r>
      <w:r w:rsidRPr="00F41C45">
        <w:t xml:space="preserve">information sharing between these systems. </w:t>
      </w:r>
    </w:p>
    <w:p w14:paraId="0E8E0DDE" w14:textId="73093416" w:rsidR="00D55EB4" w:rsidRPr="00F41C45" w:rsidRDefault="00D55EB4" w:rsidP="0069507F">
      <w:pPr>
        <w:pStyle w:val="Heading6"/>
      </w:pPr>
      <w:r w:rsidRPr="00F41C45">
        <w:t xml:space="preserve">New data sharing and release laws </w:t>
      </w:r>
    </w:p>
    <w:p w14:paraId="491CB159" w14:textId="0F664CA2" w:rsidR="00F66529" w:rsidRPr="00F41C45" w:rsidRDefault="00F66529" w:rsidP="00F66529">
      <w:r w:rsidRPr="00F41C45">
        <w:t>The Australian Government is developing new data sharing and release laws</w:t>
      </w:r>
      <w:r w:rsidR="004116EB" w:rsidRPr="00F41C45">
        <w:t>. These</w:t>
      </w:r>
      <w:r w:rsidRPr="00F41C45">
        <w:t xml:space="preserve"> are expected to be introduced to the Parliament in </w:t>
      </w:r>
      <w:bookmarkStart w:id="75" w:name="_Hlk23252776"/>
      <w:r w:rsidRPr="00F41C45">
        <w:t>mid-2020</w:t>
      </w:r>
      <w:bookmarkEnd w:id="75"/>
      <w:r w:rsidRPr="00F41C45">
        <w:t xml:space="preserve">. This will </w:t>
      </w:r>
      <w:r w:rsidR="004116EB" w:rsidRPr="00F41C45">
        <w:t xml:space="preserve">improve </w:t>
      </w:r>
      <w:r w:rsidRPr="00F41C45">
        <w:t xml:space="preserve">data safeguards and </w:t>
      </w:r>
      <w:r w:rsidR="004116EB" w:rsidRPr="00F41C45">
        <w:t>update</w:t>
      </w:r>
      <w:r w:rsidRPr="00F41C45">
        <w:t xml:space="preserve"> Australia’s public sector data framework. While this initiative is broader than implement</w:t>
      </w:r>
      <w:r w:rsidR="004116EB" w:rsidRPr="00F41C45">
        <w:t>ing</w:t>
      </w:r>
      <w:r w:rsidRPr="00F41C45">
        <w:t xml:space="preserve"> the Royal Commission recommendations, it will help governments improve how they share data to deliver better services to individuals, including children. It will also support data, research and evaluation activities under the National Strategy to Prevent Child Sexual Abuse. The Office of the National Data Commissioner is leading this work.</w:t>
      </w:r>
    </w:p>
    <w:p w14:paraId="3629711A" w14:textId="1F3F3676" w:rsidR="00CE6597" w:rsidRPr="00F41C45" w:rsidRDefault="00CE6597" w:rsidP="0069507F">
      <w:pPr>
        <w:pStyle w:val="Heading5"/>
      </w:pPr>
      <w:r w:rsidRPr="00F41C45">
        <w:t>Sharing information in the education sector</w:t>
      </w:r>
    </w:p>
    <w:p w14:paraId="6EE4CDDB" w14:textId="59A82852" w:rsidR="00CE6597" w:rsidRDefault="00CE6597" w:rsidP="00CE6597">
      <w:r w:rsidRPr="00F41C45">
        <w:t xml:space="preserve">To improve </w:t>
      </w:r>
      <w:r w:rsidR="006D74A1" w:rsidRPr="00F41C45">
        <w:t xml:space="preserve">information </w:t>
      </w:r>
      <w:r w:rsidRPr="00F41C45">
        <w:t xml:space="preserve">sharing across education systems </w:t>
      </w:r>
      <w:r w:rsidR="00C572BA" w:rsidRPr="00F41C45">
        <w:t xml:space="preserve">about </w:t>
      </w:r>
      <w:r w:rsidRPr="00F41C45">
        <w:t>children at risk, the Royal Commission recommended that the Council of Australian Governments</w:t>
      </w:r>
      <w:r w:rsidR="00831EEE" w:rsidRPr="00F41C45">
        <w:rPr>
          <w:iCs/>
        </w:rPr>
        <w:t xml:space="preserve"> (COAG)</w:t>
      </w:r>
      <w:r w:rsidRPr="00F41C45">
        <w:rPr>
          <w:iCs/>
        </w:rPr>
        <w:t xml:space="preserve"> Education Council reviews the</w:t>
      </w:r>
      <w:r w:rsidRPr="00F41C45">
        <w:rPr>
          <w:i/>
          <w:iCs/>
        </w:rPr>
        <w:t xml:space="preserve"> </w:t>
      </w:r>
      <w:r w:rsidRPr="00F41C45">
        <w:t>Interstate Data Transfer Note and Protocol</w:t>
      </w:r>
      <w:r w:rsidR="00C572BA" w:rsidRPr="00F41C45">
        <w:t>.</w:t>
      </w:r>
      <w:r w:rsidRPr="00F41C45">
        <w:t xml:space="preserve"> All Australian governments are working together to review the Interstate Data Transfer Note and Protocol. </w:t>
      </w:r>
      <w:r w:rsidR="00FC6D30" w:rsidRPr="00F41C45">
        <w:t xml:space="preserve">The </w:t>
      </w:r>
      <w:r w:rsidR="00FC6D30">
        <w:t>review is</w:t>
      </w:r>
      <w:r w:rsidR="00FC6D30" w:rsidRPr="00F41C45">
        <w:t xml:space="preserve"> </w:t>
      </w:r>
      <w:r w:rsidR="00FC6D30">
        <w:t xml:space="preserve">addressing </w:t>
      </w:r>
      <w:r w:rsidR="00FC6D30" w:rsidRPr="00F41C45">
        <w:t>the safety and wellbeing of children, including information relevant to child sexual abuse in institutional contexts</w:t>
      </w:r>
      <w:r w:rsidR="00FC6D30">
        <w:t>. All Australian governments</w:t>
      </w:r>
      <w:r w:rsidR="00111D32">
        <w:t xml:space="preserve"> </w:t>
      </w:r>
      <w:r w:rsidRPr="00F41C45">
        <w:t xml:space="preserve">are also working together to map data transfer gaps and set up a pilot study for ways to </w:t>
      </w:r>
      <w:r w:rsidR="009869ED" w:rsidRPr="00F41C45">
        <w:t xml:space="preserve">improve </w:t>
      </w:r>
      <w:r w:rsidR="006D74A1" w:rsidRPr="00F41C45">
        <w:t>information</w:t>
      </w:r>
      <w:r w:rsidR="009869ED" w:rsidRPr="00F41C45">
        <w:t xml:space="preserve"> sharing</w:t>
      </w:r>
      <w:r w:rsidRPr="00F41C45">
        <w:t xml:space="preserve">. </w:t>
      </w:r>
    </w:p>
    <w:tbl>
      <w:tblPr>
        <w:tblStyle w:val="RelvantRecommendations"/>
        <w:tblW w:w="9000" w:type="dxa"/>
        <w:tblLook w:val="04A0" w:firstRow="1" w:lastRow="0" w:firstColumn="1" w:lastColumn="0" w:noHBand="0" w:noVBand="1"/>
        <w:tblDescription w:val="Relevant recommendations table"/>
      </w:tblPr>
      <w:tblGrid>
        <w:gridCol w:w="9000"/>
      </w:tblGrid>
      <w:tr w:rsidR="00ED3B48" w:rsidRPr="00ED3B48" w14:paraId="03067E04" w14:textId="77777777" w:rsidTr="00B12512">
        <w:trPr>
          <w:cnfStyle w:val="100000000000" w:firstRow="1" w:lastRow="0" w:firstColumn="0" w:lastColumn="0" w:oddVBand="0" w:evenVBand="0" w:oddHBand="0" w:evenHBand="0" w:firstRowFirstColumn="0" w:firstRowLastColumn="0" w:lastRowFirstColumn="0" w:lastRowLastColumn="0"/>
        </w:trPr>
        <w:tc>
          <w:tcPr>
            <w:tcW w:w="9000" w:type="dxa"/>
          </w:tcPr>
          <w:p w14:paraId="4CCD8224" w14:textId="7A820190" w:rsidR="00ED3B48" w:rsidRPr="00070225" w:rsidRDefault="00ED3B48" w:rsidP="00B12512">
            <w:pPr>
              <w:pStyle w:val="Relevantrecommendations"/>
            </w:pPr>
            <w:r w:rsidRPr="00ED3B48">
              <w:t xml:space="preserve">Relevant recommendation: </w:t>
            </w:r>
          </w:p>
        </w:tc>
      </w:tr>
      <w:tr w:rsidR="00B12512" w:rsidRPr="00ED3B48" w14:paraId="5B589AE5" w14:textId="77777777" w:rsidTr="0069507F">
        <w:tc>
          <w:tcPr>
            <w:tcW w:w="9000" w:type="dxa"/>
          </w:tcPr>
          <w:p w14:paraId="6A585F9B" w14:textId="5B696860" w:rsidR="00B12512" w:rsidRPr="00B12512" w:rsidRDefault="00B12512" w:rsidP="00B12512">
            <w:r w:rsidRPr="00B12512">
              <w:rPr>
                <w:rStyle w:val="Emphasis"/>
              </w:rPr>
              <w:t>Final Report</w:t>
            </w:r>
            <w:r w:rsidRPr="00B12512">
              <w:t>: 8.16</w:t>
            </w:r>
          </w:p>
        </w:tc>
      </w:tr>
    </w:tbl>
    <w:p w14:paraId="02043259" w14:textId="77777777" w:rsidR="00ED3B48" w:rsidRPr="00F41C45" w:rsidRDefault="00ED3B48" w:rsidP="00CE6597"/>
    <w:p w14:paraId="5ABA3B79" w14:textId="77777777" w:rsidR="00CE6597" w:rsidRPr="00F41C45" w:rsidRDefault="00CE6597" w:rsidP="0069507F">
      <w:pPr>
        <w:pStyle w:val="Heading6"/>
      </w:pPr>
      <w:r w:rsidRPr="00F41C45">
        <w:t xml:space="preserve">Strengthening teacher registration </w:t>
      </w:r>
    </w:p>
    <w:p w14:paraId="14E5898A" w14:textId="126189A0" w:rsidR="00042CAA" w:rsidRDefault="00CE6597" w:rsidP="004116EB">
      <w:r w:rsidRPr="00F41C45">
        <w:t xml:space="preserve">A National Review of Teacher Registration was undertaken in 2018. The review made </w:t>
      </w:r>
      <w:proofErr w:type="gramStart"/>
      <w:r w:rsidRPr="00F41C45">
        <w:t>a number of</w:t>
      </w:r>
      <w:proofErr w:type="gramEnd"/>
      <w:r w:rsidRPr="00F41C45">
        <w:t xml:space="preserve"> recommendations aimed at improving child safety, including amend</w:t>
      </w:r>
      <w:r w:rsidR="009869ED" w:rsidRPr="00F41C45">
        <w:t>ing</w:t>
      </w:r>
      <w:r w:rsidRPr="00F41C45">
        <w:t xml:space="preserve"> legislation and develop</w:t>
      </w:r>
      <w:r w:rsidR="009869ED" w:rsidRPr="00F41C45">
        <w:t>ing</w:t>
      </w:r>
      <w:r w:rsidRPr="00F41C45">
        <w:t xml:space="preserve"> automated systems to support sharing of information between teacher regulatory authorities</w:t>
      </w:r>
      <w:r w:rsidR="009869ED" w:rsidRPr="00F41C45">
        <w:t xml:space="preserve">. It also recommended </w:t>
      </w:r>
      <w:r w:rsidRPr="00F41C45">
        <w:t>develop</w:t>
      </w:r>
      <w:r w:rsidR="009869ED" w:rsidRPr="00F41C45">
        <w:t>ing</w:t>
      </w:r>
      <w:r w:rsidRPr="00F41C45">
        <w:t xml:space="preserve"> a national policy on suitability to teach</w:t>
      </w:r>
      <w:r w:rsidR="009869ED" w:rsidRPr="00F41C45">
        <w:t xml:space="preserve"> children</w:t>
      </w:r>
      <w:r w:rsidR="0040463D" w:rsidRPr="00F41C45">
        <w:t>.</w:t>
      </w:r>
      <w:r w:rsidRPr="00F41C45">
        <w:t xml:space="preserve"> The Australian Institute for Teaching and </w:t>
      </w:r>
      <w:r w:rsidR="00076F5D" w:rsidRPr="00F41C45">
        <w:t xml:space="preserve">School Leadership </w:t>
      </w:r>
      <w:r w:rsidRPr="00F41C45">
        <w:t xml:space="preserve">is </w:t>
      </w:r>
      <w:r w:rsidR="00076F5D" w:rsidRPr="00F41C45">
        <w:t xml:space="preserve">implementing </w:t>
      </w:r>
      <w:r w:rsidR="00831EEE" w:rsidRPr="00F41C45">
        <w:t xml:space="preserve">the </w:t>
      </w:r>
      <w:r w:rsidRPr="00F41C45">
        <w:t>recommendations from the National Review of Teacher Registration.</w:t>
      </w:r>
      <w:r w:rsidR="00076F5D" w:rsidRPr="00F41C45">
        <w:t xml:space="preserve"> This will include </w:t>
      </w:r>
      <w:r w:rsidR="005B4246" w:rsidRPr="00F41C45">
        <w:t xml:space="preserve">measures that </w:t>
      </w:r>
      <w:r w:rsidR="004116EB" w:rsidRPr="00F41C45">
        <w:t xml:space="preserve">improve </w:t>
      </w:r>
      <w:r w:rsidR="00076F5D" w:rsidRPr="00F41C45">
        <w:t>children’s safety.</w:t>
      </w:r>
      <w:r w:rsidRPr="00F41C45">
        <w:t xml:space="preserve"> </w:t>
      </w:r>
      <w:r w:rsidR="005C168D" w:rsidRPr="00F41C45">
        <w:t xml:space="preserve">The COAG Education Council is scheduled to consider this work in December 2019. </w:t>
      </w:r>
    </w:p>
    <w:tbl>
      <w:tblPr>
        <w:tblStyle w:val="RelvantRecommendations"/>
        <w:tblW w:w="9000" w:type="dxa"/>
        <w:tblLook w:val="04A0" w:firstRow="1" w:lastRow="0" w:firstColumn="1" w:lastColumn="0" w:noHBand="0" w:noVBand="1"/>
        <w:tblDescription w:val="Relevant recommendations table"/>
      </w:tblPr>
      <w:tblGrid>
        <w:gridCol w:w="9000"/>
      </w:tblGrid>
      <w:tr w:rsidR="00ED3B48" w:rsidRPr="00ED3B48" w14:paraId="3F7B3CA3" w14:textId="77777777" w:rsidTr="00B12512">
        <w:trPr>
          <w:cnfStyle w:val="100000000000" w:firstRow="1" w:lastRow="0" w:firstColumn="0" w:lastColumn="0" w:oddVBand="0" w:evenVBand="0" w:oddHBand="0" w:evenHBand="0" w:firstRowFirstColumn="0" w:firstRowLastColumn="0" w:lastRowFirstColumn="0" w:lastRowLastColumn="0"/>
        </w:trPr>
        <w:tc>
          <w:tcPr>
            <w:tcW w:w="9000" w:type="dxa"/>
          </w:tcPr>
          <w:p w14:paraId="144F40F2" w14:textId="4FE3EC99" w:rsidR="00ED3B48" w:rsidRPr="00B12512" w:rsidRDefault="00ED3B48" w:rsidP="00B12512">
            <w:pPr>
              <w:pStyle w:val="Relevantrecommendations"/>
            </w:pPr>
            <w:r w:rsidRPr="00ED3B48">
              <w:t xml:space="preserve">Relevant recommendations: </w:t>
            </w:r>
          </w:p>
        </w:tc>
      </w:tr>
      <w:tr w:rsidR="00B12512" w:rsidRPr="00ED3B48" w14:paraId="7E2EEA28" w14:textId="77777777" w:rsidTr="0069507F">
        <w:tc>
          <w:tcPr>
            <w:tcW w:w="9000" w:type="dxa"/>
          </w:tcPr>
          <w:p w14:paraId="0055FF47" w14:textId="139C1443" w:rsidR="00B12512" w:rsidRPr="00ED3B48" w:rsidRDefault="00B12512" w:rsidP="00B12512">
            <w:r w:rsidRPr="00D55798">
              <w:rPr>
                <w:rStyle w:val="Emphasis"/>
              </w:rPr>
              <w:t>Final Report</w:t>
            </w:r>
            <w:r w:rsidRPr="00254C7E">
              <w:rPr>
                <w:i/>
              </w:rPr>
              <w:t>:</w:t>
            </w:r>
            <w:r w:rsidRPr="00254C7E">
              <w:t xml:space="preserve"> 8.9, 8.10, 8.11, 8.12 and 13.8</w:t>
            </w:r>
          </w:p>
        </w:tc>
      </w:tr>
    </w:tbl>
    <w:p w14:paraId="0E30B1E6" w14:textId="77777777" w:rsidR="007F0AA9" w:rsidRDefault="007F0AA9">
      <w:pPr>
        <w:spacing w:before="0" w:after="160" w:line="259" w:lineRule="auto"/>
      </w:pPr>
      <w:r>
        <w:br w:type="page"/>
      </w:r>
    </w:p>
    <w:tbl>
      <w:tblPr>
        <w:tblStyle w:val="GreenBox"/>
        <w:tblW w:w="0" w:type="auto"/>
        <w:tblLook w:val="04A0" w:firstRow="1" w:lastRow="0" w:firstColumn="1" w:lastColumn="0" w:noHBand="0" w:noVBand="1"/>
        <w:tblDescription w:val="Examples from the states and territories table"/>
      </w:tblPr>
      <w:tblGrid>
        <w:gridCol w:w="9016"/>
      </w:tblGrid>
      <w:tr w:rsidR="008B0D52" w14:paraId="6AA5D88B" w14:textId="77777777" w:rsidTr="00B12512">
        <w:trPr>
          <w:cnfStyle w:val="100000000000" w:firstRow="1" w:lastRow="0" w:firstColumn="0" w:lastColumn="0" w:oddVBand="0" w:evenVBand="0" w:oddHBand="0" w:evenHBand="0" w:firstRowFirstColumn="0" w:firstRowLastColumn="0" w:lastRowFirstColumn="0" w:lastRowLastColumn="0"/>
        </w:trPr>
        <w:tc>
          <w:tcPr>
            <w:tcW w:w="9016" w:type="dxa"/>
          </w:tcPr>
          <w:p w14:paraId="777143A1" w14:textId="77777777" w:rsidR="008B0D52" w:rsidRPr="00F41C45" w:rsidRDefault="008B0D52" w:rsidP="00D55798">
            <w:pPr>
              <w:pStyle w:val="Heading6"/>
              <w:outlineLvl w:val="5"/>
            </w:pPr>
            <w:r w:rsidRPr="00F41C45">
              <w:lastRenderedPageBreak/>
              <w:t>Examples from the states and territories</w:t>
            </w:r>
          </w:p>
          <w:p w14:paraId="4F3C7059" w14:textId="77777777" w:rsidR="008B0D52" w:rsidRPr="00F41C45" w:rsidRDefault="008B0D52" w:rsidP="00D55798">
            <w:pPr>
              <w:pStyle w:val="Heading7"/>
              <w:outlineLvl w:val="6"/>
            </w:pPr>
            <w:r w:rsidRPr="00F41C45">
              <w:t xml:space="preserve">Victoria </w:t>
            </w:r>
          </w:p>
          <w:p w14:paraId="5CAEDFB8" w14:textId="77777777" w:rsidR="008B0D52" w:rsidRPr="00F41C45" w:rsidRDefault="008B0D52" w:rsidP="008B0D52">
            <w:pPr>
              <w:rPr>
                <w:iCs/>
              </w:rPr>
            </w:pPr>
            <w:r w:rsidRPr="00F41C45">
              <w:rPr>
                <w:iCs/>
              </w:rPr>
              <w:t xml:space="preserve">The Victorian Government’s Child Information Sharing Scheme (the Scheme) started on 27 September 2018. The Scheme allows specific organisations </w:t>
            </w:r>
            <w:r>
              <w:rPr>
                <w:iCs/>
              </w:rPr>
              <w:t xml:space="preserve">in Victoria </w:t>
            </w:r>
            <w:r w:rsidRPr="00F41C45">
              <w:rPr>
                <w:iCs/>
              </w:rPr>
              <w:t xml:space="preserve">(known as ‘information sharing entities’) that work with or hold information about children, young people and their families, to share information with each other. Organisations can only share this information </w:t>
            </w:r>
            <w:r>
              <w:rPr>
                <w:iCs/>
              </w:rPr>
              <w:t xml:space="preserve">to promote the </w:t>
            </w:r>
            <w:r w:rsidRPr="00F41C45">
              <w:rPr>
                <w:iCs/>
              </w:rPr>
              <w:t xml:space="preserve">wellbeing </w:t>
            </w:r>
            <w:r>
              <w:rPr>
                <w:iCs/>
              </w:rPr>
              <w:t>or</w:t>
            </w:r>
            <w:r w:rsidRPr="00F41C45">
              <w:rPr>
                <w:iCs/>
              </w:rPr>
              <w:t xml:space="preserve"> safety</w:t>
            </w:r>
            <w:r>
              <w:rPr>
                <w:iCs/>
              </w:rPr>
              <w:t xml:space="preserve"> of a child or group of children</w:t>
            </w:r>
            <w:r w:rsidRPr="00F41C45">
              <w:rPr>
                <w:iCs/>
              </w:rPr>
              <w:t xml:space="preserve">. </w:t>
            </w:r>
            <w:r>
              <w:rPr>
                <w:iCs/>
              </w:rPr>
              <w:t xml:space="preserve">The Scheme aims to improve coordination and collaboration between services that support a child and their family. This helps to support prevention and early intervention. </w:t>
            </w:r>
            <w:r w:rsidRPr="00F41C45">
              <w:rPr>
                <w:iCs/>
              </w:rPr>
              <w:t xml:space="preserve">The Scheme also includes a range of recordkeeping requirements for when information is shared. </w:t>
            </w:r>
          </w:p>
          <w:p w14:paraId="3BC98A6F" w14:textId="77777777" w:rsidR="008B0D52" w:rsidRPr="00F41C45" w:rsidRDefault="008B0D52" w:rsidP="00D55798">
            <w:pPr>
              <w:pStyle w:val="Heading7"/>
              <w:outlineLvl w:val="6"/>
            </w:pPr>
            <w:r w:rsidRPr="00F41C45">
              <w:t>Northern Territory</w:t>
            </w:r>
          </w:p>
          <w:p w14:paraId="3DD09014" w14:textId="77777777" w:rsidR="008B0D52" w:rsidRPr="00F41C45" w:rsidRDefault="008B0D52" w:rsidP="008B0D52">
            <w:r w:rsidRPr="00F41C45">
              <w:t xml:space="preserve">The Northern Territory Government is developing a new client management system to improve recordkeeping, information sharing, reporting and case management. The new system will make it easier to access, analyse and generate reports to produce a full picture of a child and their family. This will increase the ability to provide early intervention and diversion programs. </w:t>
            </w:r>
            <w:r w:rsidRPr="00F41C45" w:rsidDel="000C1179">
              <w:t>It is expected to take four years to deliver the full system. The system will include a data exchange capability and will be able to integrate with other government sources, including police, justice, health and education</w:t>
            </w:r>
            <w:r w:rsidRPr="00F41C45">
              <w:t xml:space="preserve">. </w:t>
            </w:r>
          </w:p>
          <w:p w14:paraId="05341B3F" w14:textId="77777777" w:rsidR="008B0D52" w:rsidRPr="00F41C45" w:rsidRDefault="008B0D52" w:rsidP="00D55798">
            <w:pPr>
              <w:pStyle w:val="Heading7"/>
              <w:outlineLvl w:val="6"/>
            </w:pPr>
            <w:r w:rsidRPr="00F41C45">
              <w:t>New South Wales</w:t>
            </w:r>
          </w:p>
          <w:p w14:paraId="3B05FA68" w14:textId="77777777" w:rsidR="008B0D52" w:rsidRPr="00F41C45" w:rsidRDefault="008B0D52" w:rsidP="008B0D52">
            <w:r w:rsidRPr="00F41C45">
              <w:t xml:space="preserve">In February 2019, New South Wales changed the </w:t>
            </w:r>
            <w:r w:rsidRPr="00D55798">
              <w:rPr>
                <w:rStyle w:val="Emphasis"/>
              </w:rPr>
              <w:t>Children and Young Persons (Care and Protection) Regulation 2012</w:t>
            </w:r>
            <w:r w:rsidRPr="00F41C45">
              <w:t xml:space="preserve"> to allow specific organisations in New South Wales to share information with government child protection departments in other states and territories. The information that can be shared would relate to the safety, welfare or wellbeing of a child. The organisations in New South Wales allowed to share this information with child protection departments in other states and territories include the police, schools, day care centres, health services and out-of-home care providers. </w:t>
            </w:r>
          </w:p>
          <w:p w14:paraId="6F643C4C" w14:textId="77777777" w:rsidR="008B0D52" w:rsidRPr="00F41C45" w:rsidRDefault="008B0D52" w:rsidP="00D55798">
            <w:pPr>
              <w:pStyle w:val="Heading7"/>
              <w:outlineLvl w:val="6"/>
            </w:pPr>
            <w:r w:rsidRPr="00F41C45">
              <w:t>South Australia</w:t>
            </w:r>
          </w:p>
          <w:p w14:paraId="276BB906" w14:textId="736A2B9D" w:rsidR="008B0D52" w:rsidRDefault="008B0D52" w:rsidP="008B0D52">
            <w:r w:rsidRPr="00F41C45">
              <w:t xml:space="preserve">South Australia recently passed its new </w:t>
            </w:r>
            <w:r w:rsidRPr="00D55798">
              <w:rPr>
                <w:rStyle w:val="Emphasis"/>
              </w:rPr>
              <w:t>Education and Children’s Services Act 2019</w:t>
            </w:r>
            <w:r w:rsidRPr="00F41C45">
              <w:rPr>
                <w:i/>
              </w:rPr>
              <w:t>.</w:t>
            </w:r>
            <w:r w:rsidRPr="00F41C45">
              <w:rPr>
                <w:iCs/>
              </w:rPr>
              <w:t xml:space="preserve"> The Act allows </w:t>
            </w:r>
            <w:r w:rsidRPr="00F41C45">
              <w:t>schools, preschools, children’s services and other relevant authorities to share certain information relating to the education, health, safety, welfare or wellbeing of a child. Where a child is transferring between schools, the legislation allows the principal of the new school to ask for a report from the principal of the child’s previous school.</w:t>
            </w:r>
          </w:p>
        </w:tc>
      </w:tr>
    </w:tbl>
    <w:p w14:paraId="6535C089" w14:textId="33343D18" w:rsidR="00CE6597" w:rsidRPr="00F41C45" w:rsidRDefault="00CE6597" w:rsidP="000A38B6">
      <w:pPr>
        <w:rPr>
          <w:b/>
          <w:color w:val="1F7370"/>
          <w:sz w:val="32"/>
          <w:szCs w:val="30"/>
        </w:rPr>
      </w:pPr>
      <w:r w:rsidRPr="00F41C45">
        <w:br w:type="page"/>
      </w:r>
    </w:p>
    <w:p w14:paraId="5A282BB9" w14:textId="0EEE0EC8" w:rsidR="00CE6597" w:rsidRPr="00F41C45" w:rsidRDefault="00CE6597" w:rsidP="00424031">
      <w:pPr>
        <w:pStyle w:val="Heading3"/>
      </w:pPr>
      <w:bookmarkStart w:id="76" w:name="_Toc24709691"/>
      <w:r w:rsidRPr="00F41C45">
        <w:lastRenderedPageBreak/>
        <w:t>Other national collaboration</w:t>
      </w:r>
      <w:bookmarkEnd w:id="76"/>
    </w:p>
    <w:p w14:paraId="52223DE2" w14:textId="77777777" w:rsidR="00CE6597" w:rsidRPr="00F41C45" w:rsidRDefault="00CE6597" w:rsidP="00D55798">
      <w:pPr>
        <w:pStyle w:val="Heading4"/>
      </w:pPr>
      <w:r w:rsidRPr="00F41C45">
        <w:t xml:space="preserve">Child safety in schools and early childhood education </w:t>
      </w:r>
    </w:p>
    <w:p w14:paraId="06ACF39A" w14:textId="0DB3D6AF" w:rsidR="00CE6597" w:rsidRDefault="005A0E27" w:rsidP="00CE6597">
      <w:r w:rsidRPr="00C613B0">
        <w:rPr>
          <w:bCs/>
          <w:lang w:eastAsia="en-GB"/>
        </w:rPr>
        <w:t xml:space="preserve">All </w:t>
      </w:r>
      <w:r w:rsidRPr="00C12BB5">
        <w:rPr>
          <w:bCs/>
          <w:lang w:eastAsia="en-GB"/>
        </w:rPr>
        <w:t>Australian governments</w:t>
      </w:r>
      <w:r w:rsidR="0018599F" w:rsidRPr="00F41C45">
        <w:t xml:space="preserve"> realise </w:t>
      </w:r>
      <w:r w:rsidR="00BA480F" w:rsidRPr="00F41C45">
        <w:t xml:space="preserve">the </w:t>
      </w:r>
      <w:r w:rsidR="0018599F" w:rsidRPr="00F41C45">
        <w:t>education</w:t>
      </w:r>
      <w:r w:rsidR="00BA480F" w:rsidRPr="00F41C45">
        <w:t xml:space="preserve"> sector</w:t>
      </w:r>
      <w:r w:rsidR="0018599F" w:rsidRPr="00F41C45">
        <w:t xml:space="preserve"> is significant in r</w:t>
      </w:r>
      <w:r w:rsidR="00CE6597" w:rsidRPr="00F41C45">
        <w:t xml:space="preserve">esponding to the Royal Commission’s recommendations. Making sure the education sector has the opportunity and ability to work together to prevent child sexual abuse is a priority of education ministers and education authorities. The </w:t>
      </w:r>
      <w:r w:rsidR="00354F32" w:rsidRPr="00F41C45">
        <w:t>Council of Australian Governments</w:t>
      </w:r>
      <w:r w:rsidR="00CE6597" w:rsidRPr="00F41C45">
        <w:t xml:space="preserve"> </w:t>
      </w:r>
      <w:r w:rsidR="00831EEE" w:rsidRPr="00F41C45">
        <w:t xml:space="preserve">(COAG) </w:t>
      </w:r>
      <w:r w:rsidR="00CE6597" w:rsidRPr="00F41C45">
        <w:t>Education Council set up a Senior Officials Working Group (the Working Group) to progress the Royal Commission’s</w:t>
      </w:r>
      <w:r w:rsidR="00CE6597" w:rsidRPr="00F41C45" w:rsidDel="002B51B6">
        <w:t xml:space="preserve"> </w:t>
      </w:r>
      <w:r w:rsidR="00CE6597" w:rsidRPr="00F41C45">
        <w:t xml:space="preserve">recommendations about education. The Working Group has developed actions so that these recommendations can be </w:t>
      </w:r>
      <w:r w:rsidR="002C7E08" w:rsidRPr="00F41C45">
        <w:t>implemented</w:t>
      </w:r>
      <w:r w:rsidR="00CE6597" w:rsidRPr="00F41C45">
        <w:t xml:space="preserve"> consistently across the country. </w:t>
      </w:r>
    </w:p>
    <w:tbl>
      <w:tblPr>
        <w:tblStyle w:val="RelvantRecommendations"/>
        <w:tblW w:w="9000" w:type="dxa"/>
        <w:tblLook w:val="04A0" w:firstRow="1" w:lastRow="0" w:firstColumn="1" w:lastColumn="0" w:noHBand="0" w:noVBand="1"/>
        <w:tblDescription w:val="Relevant recommendations table"/>
      </w:tblPr>
      <w:tblGrid>
        <w:gridCol w:w="9000"/>
      </w:tblGrid>
      <w:tr w:rsidR="00ED3B48" w:rsidRPr="00ED3B48" w14:paraId="44791219" w14:textId="77777777" w:rsidTr="00B12512">
        <w:trPr>
          <w:cnfStyle w:val="100000000000" w:firstRow="1" w:lastRow="0" w:firstColumn="0" w:lastColumn="0" w:oddVBand="0" w:evenVBand="0" w:oddHBand="0" w:evenHBand="0" w:firstRowFirstColumn="0" w:firstRowLastColumn="0" w:lastRowFirstColumn="0" w:lastRowLastColumn="0"/>
        </w:trPr>
        <w:tc>
          <w:tcPr>
            <w:tcW w:w="9000" w:type="dxa"/>
          </w:tcPr>
          <w:p w14:paraId="4A3A9529" w14:textId="1ED1453C" w:rsidR="00ED3B48" w:rsidRPr="00070225" w:rsidRDefault="00ED3B48" w:rsidP="00B12512">
            <w:pPr>
              <w:pStyle w:val="Relevantrecommendations"/>
            </w:pPr>
            <w:r w:rsidRPr="00ED3B48">
              <w:t xml:space="preserve">Relevant recommendations: </w:t>
            </w:r>
          </w:p>
        </w:tc>
      </w:tr>
      <w:tr w:rsidR="00B12512" w:rsidRPr="00ED3B48" w14:paraId="22AC7E9A" w14:textId="77777777" w:rsidTr="00D55798">
        <w:tc>
          <w:tcPr>
            <w:tcW w:w="9000" w:type="dxa"/>
          </w:tcPr>
          <w:p w14:paraId="5835CAA8" w14:textId="2F018494" w:rsidR="00B12512" w:rsidRPr="00ED3B48" w:rsidRDefault="00B12512" w:rsidP="00B12512">
            <w:r w:rsidRPr="00D55798">
              <w:rPr>
                <w:rStyle w:val="Emphasis"/>
              </w:rPr>
              <w:t>Final Report</w:t>
            </w:r>
            <w:r>
              <w:rPr>
                <w:i/>
              </w:rPr>
              <w:t xml:space="preserve">: </w:t>
            </w:r>
            <w:r>
              <w:t>6.19, 6.21, 6.22, 13.1, 13.4 and 13.7</w:t>
            </w:r>
          </w:p>
        </w:tc>
      </w:tr>
    </w:tbl>
    <w:p w14:paraId="17C74B09" w14:textId="77777777" w:rsidR="00ED3B48" w:rsidRPr="00F41C45" w:rsidRDefault="00ED3B48" w:rsidP="00CE6597"/>
    <w:p w14:paraId="00EF15E0" w14:textId="77777777" w:rsidR="00CE6597" w:rsidRPr="00F41C45" w:rsidRDefault="00CE6597" w:rsidP="00D55798">
      <w:pPr>
        <w:pStyle w:val="Heading5"/>
      </w:pPr>
      <w:r w:rsidRPr="00F41C45">
        <w:t>Supporting students</w:t>
      </w:r>
    </w:p>
    <w:p w14:paraId="6F26EACB" w14:textId="00F66C32" w:rsidR="00CE6597" w:rsidRPr="00F41C45" w:rsidRDefault="00CE6597" w:rsidP="00CE6597">
      <w:r w:rsidRPr="00F41C45">
        <w:t xml:space="preserve">In 2019, the Australian Government gave an extra $2.8 million over three years to </w:t>
      </w:r>
      <w:r w:rsidR="00076F5D" w:rsidRPr="00F41C45">
        <w:t xml:space="preserve">support </w:t>
      </w:r>
      <w:r w:rsidRPr="00F41C45">
        <w:t xml:space="preserve">the Respect Matters program. </w:t>
      </w:r>
      <w:r w:rsidR="00076F5D" w:rsidRPr="00F41C45">
        <w:t>The</w:t>
      </w:r>
      <w:r w:rsidR="005C168D" w:rsidRPr="00F41C45">
        <w:t xml:space="preserve"> Australian Government’s</w:t>
      </w:r>
      <w:r w:rsidR="00076F5D" w:rsidRPr="00F41C45">
        <w:t xml:space="preserve"> Department of Education developed the program for </w:t>
      </w:r>
      <w:r w:rsidRPr="00F41C45">
        <w:t xml:space="preserve">teachers to educate students about safety, consent and wellbeing. </w:t>
      </w:r>
      <w:r w:rsidR="00076F5D" w:rsidRPr="00F41C45">
        <w:t>It will</w:t>
      </w:r>
      <w:r w:rsidRPr="00F41C45">
        <w:t xml:space="preserve"> give teachers the resources they need to help students learn about: </w:t>
      </w:r>
    </w:p>
    <w:p w14:paraId="430A6555" w14:textId="77777777" w:rsidR="00CE6597" w:rsidRPr="00F41C45" w:rsidRDefault="00CE6597" w:rsidP="00D55798">
      <w:pPr>
        <w:pStyle w:val="ListParagraph"/>
      </w:pPr>
      <w:r w:rsidRPr="00F41C45">
        <w:t>safe and healthy relationships</w:t>
      </w:r>
    </w:p>
    <w:p w14:paraId="00DE4F5D" w14:textId="77777777" w:rsidR="00CE6597" w:rsidRPr="00F41C45" w:rsidRDefault="00CE6597" w:rsidP="00D55798">
      <w:pPr>
        <w:pStyle w:val="ListParagraph"/>
      </w:pPr>
      <w:r w:rsidRPr="00F41C45">
        <w:t>how to solve conflicts and negotiate decisions</w:t>
      </w:r>
    </w:p>
    <w:p w14:paraId="6B976252" w14:textId="77777777" w:rsidR="00CE6597" w:rsidRPr="00F41C45" w:rsidRDefault="00CE6597" w:rsidP="00D55798">
      <w:pPr>
        <w:pStyle w:val="ListParagraph"/>
      </w:pPr>
      <w:r w:rsidRPr="00F41C45">
        <w:t xml:space="preserve">developing bystander behaviours that protect others. </w:t>
      </w:r>
    </w:p>
    <w:p w14:paraId="0F9C627E" w14:textId="56AF055A" w:rsidR="00CE6597" w:rsidRPr="00F41C45" w:rsidRDefault="00234B71" w:rsidP="00354F32">
      <w:r w:rsidRPr="00F41C45">
        <w:t>The Council of Australian Governments has</w:t>
      </w:r>
      <w:r w:rsidR="00485011" w:rsidRPr="00F41C45">
        <w:t xml:space="preserve"> endorsed the National Principles for Child Safe Organisations</w:t>
      </w:r>
      <w:r w:rsidR="00CE6597" w:rsidRPr="00F41C45">
        <w:t xml:space="preserve">. This will </w:t>
      </w:r>
      <w:r w:rsidR="005C168D" w:rsidRPr="00F41C45">
        <w:t xml:space="preserve">encourage </w:t>
      </w:r>
      <w:r w:rsidR="00CE6597" w:rsidRPr="00F41C45">
        <w:t xml:space="preserve">a nationally consistent approach to </w:t>
      </w:r>
      <w:r w:rsidR="005C56B3" w:rsidRPr="00F41C45">
        <w:t>developing</w:t>
      </w:r>
      <w:r w:rsidR="00CE6597" w:rsidRPr="00F41C45">
        <w:t xml:space="preserve"> cultures </w:t>
      </w:r>
      <w:r w:rsidR="005C56B3" w:rsidRPr="00F41C45">
        <w:t xml:space="preserve">in organisations </w:t>
      </w:r>
      <w:r w:rsidR="00CE6597" w:rsidRPr="00F41C45">
        <w:t xml:space="preserve">that </w:t>
      </w:r>
      <w:r w:rsidR="005C56B3" w:rsidRPr="00F41C45">
        <w:t xml:space="preserve">support </w:t>
      </w:r>
      <w:r w:rsidR="00CE6597" w:rsidRPr="00F41C45">
        <w:t>child safety and wellbeing in all schools throughout Australia.</w:t>
      </w:r>
    </w:p>
    <w:p w14:paraId="7D7B3F81" w14:textId="2BDD2C0E" w:rsidR="00CE6597" w:rsidRPr="00F41C45" w:rsidRDefault="00CE6597" w:rsidP="00D55798">
      <w:pPr>
        <w:pStyle w:val="Heading5"/>
      </w:pPr>
      <w:r w:rsidRPr="00F41C45">
        <w:t xml:space="preserve">Supporting schools to create child safe environments </w:t>
      </w:r>
    </w:p>
    <w:p w14:paraId="7C403FDB" w14:textId="1A08C598" w:rsidR="00CE6597" w:rsidRPr="00F41C45" w:rsidRDefault="00CE6597" w:rsidP="00CE6597">
      <w:r w:rsidRPr="00F41C45">
        <w:t>At the December 2018</w:t>
      </w:r>
      <w:r w:rsidR="0011224C" w:rsidRPr="00F41C45" w:rsidDel="0011224C">
        <w:t xml:space="preserve"> </w:t>
      </w:r>
      <w:r w:rsidR="00831EEE" w:rsidRPr="00F41C45">
        <w:t xml:space="preserve">COAG </w:t>
      </w:r>
      <w:r w:rsidRPr="00F41C45">
        <w:t xml:space="preserve">Education Council meeting, the Australian Curriculum, Assessment and Reporting Authority </w:t>
      </w:r>
      <w:r w:rsidR="00831EEE" w:rsidRPr="00F41C45">
        <w:t xml:space="preserve">(ACARA) </w:t>
      </w:r>
      <w:r w:rsidRPr="00F41C45">
        <w:t xml:space="preserve">was asked to </w:t>
      </w:r>
      <w:r w:rsidR="0018599F" w:rsidRPr="00F41C45">
        <w:t>report back on</w:t>
      </w:r>
      <w:r w:rsidR="00485011" w:rsidRPr="00F41C45">
        <w:t xml:space="preserve"> how child sexual abuse prevention and online safety education are covered </w:t>
      </w:r>
      <w:r w:rsidRPr="00F41C45">
        <w:t xml:space="preserve">in the Australian Curriculum. </w:t>
      </w:r>
      <w:r w:rsidR="0018599F" w:rsidRPr="00F41C45">
        <w:t xml:space="preserve">To respond to this, </w:t>
      </w:r>
      <w:r w:rsidR="00831EEE" w:rsidRPr="00F41C45">
        <w:t>ACARA</w:t>
      </w:r>
      <w:r w:rsidR="0011224C" w:rsidRPr="00F41C45">
        <w:t xml:space="preserve"> </w:t>
      </w:r>
      <w:r w:rsidRPr="00F41C45">
        <w:t xml:space="preserve">has created a new Curriculum Connections resource to support teachers </w:t>
      </w:r>
      <w:r w:rsidR="00485011" w:rsidRPr="00F41C45">
        <w:t xml:space="preserve">to </w:t>
      </w:r>
      <w:r w:rsidR="00C12BB5">
        <w:t>identify</w:t>
      </w:r>
      <w:r w:rsidR="00C12BB5" w:rsidRPr="00F41C45">
        <w:t xml:space="preserve"> </w:t>
      </w:r>
      <w:r w:rsidR="00485011" w:rsidRPr="00F41C45">
        <w:t xml:space="preserve">content in the Australian Curriculum </w:t>
      </w:r>
      <w:r w:rsidRPr="00F41C45">
        <w:t xml:space="preserve">on preventing child sexual abuse. </w:t>
      </w:r>
      <w:r w:rsidR="00831EEE" w:rsidRPr="00F41C45">
        <w:t>ACARA</w:t>
      </w:r>
      <w:r w:rsidR="0011224C" w:rsidRPr="00F41C45">
        <w:t xml:space="preserve"> </w:t>
      </w:r>
      <w:r w:rsidR="00485011" w:rsidRPr="00F41C45">
        <w:t xml:space="preserve">is working with the </w:t>
      </w:r>
      <w:proofErr w:type="spellStart"/>
      <w:r w:rsidR="00485011" w:rsidRPr="00F41C45">
        <w:t>eSafety</w:t>
      </w:r>
      <w:proofErr w:type="spellEnd"/>
      <w:r w:rsidR="00485011" w:rsidRPr="00F41C45">
        <w:t xml:space="preserve"> Commissioner to</w:t>
      </w:r>
      <w:r w:rsidRPr="00F41C45">
        <w:t xml:space="preserve"> develop a further Curriculum Connections resource on online safety. </w:t>
      </w:r>
      <w:r w:rsidR="00485011" w:rsidRPr="00F41C45">
        <w:t xml:space="preserve">The Curriculum Connections </w:t>
      </w:r>
      <w:r w:rsidR="005C56B3" w:rsidRPr="00F41C45">
        <w:t xml:space="preserve">resource </w:t>
      </w:r>
      <w:r w:rsidR="00485011" w:rsidRPr="00F41C45">
        <w:t xml:space="preserve">will be available </w:t>
      </w:r>
      <w:r w:rsidR="0018599F" w:rsidRPr="00F41C45">
        <w:t>in 2020</w:t>
      </w:r>
      <w:r w:rsidRPr="00F41C45">
        <w:t xml:space="preserve">. </w:t>
      </w:r>
    </w:p>
    <w:p w14:paraId="47DEA879" w14:textId="0221A72E" w:rsidR="00CE6597" w:rsidRPr="00F41C45" w:rsidRDefault="00CE6597" w:rsidP="00CE6597">
      <w:r w:rsidRPr="00F41C45">
        <w:t xml:space="preserve">To </w:t>
      </w:r>
      <w:r w:rsidR="00485011" w:rsidRPr="00F41C45">
        <w:t>support</w:t>
      </w:r>
      <w:r w:rsidRPr="00F41C45">
        <w:t xml:space="preserve"> schools to create child safe online environments, the </w:t>
      </w:r>
      <w:proofErr w:type="spellStart"/>
      <w:r w:rsidR="00485011" w:rsidRPr="00F41C45">
        <w:t>eSafety</w:t>
      </w:r>
      <w:proofErr w:type="spellEnd"/>
      <w:r w:rsidR="00485011" w:rsidRPr="00F41C45">
        <w:t xml:space="preserve"> Commissioner </w:t>
      </w:r>
      <w:r w:rsidRPr="00F41C45">
        <w:t>is also developing</w:t>
      </w:r>
      <w:r w:rsidR="00485011" w:rsidRPr="00F41C45">
        <w:t xml:space="preserve"> an </w:t>
      </w:r>
      <w:r w:rsidR="00485011" w:rsidRPr="00D55798">
        <w:rPr>
          <w:rStyle w:val="Emphasis"/>
        </w:rPr>
        <w:t>Online Safety Guide for Schools</w:t>
      </w:r>
      <w:r w:rsidR="00485011" w:rsidRPr="00F41C45">
        <w:t xml:space="preserve"> that provides resources and advice on</w:t>
      </w:r>
      <w:r w:rsidRPr="00F41C45">
        <w:t xml:space="preserve">: </w:t>
      </w:r>
    </w:p>
    <w:p w14:paraId="2CDB240C" w14:textId="40EA7E67" w:rsidR="00CE6597" w:rsidRPr="00D55798" w:rsidRDefault="0075670A" w:rsidP="00D55798">
      <w:pPr>
        <w:pStyle w:val="ListParagraph"/>
      </w:pPr>
      <w:r w:rsidRPr="00F41C45">
        <w:t>developing effective procedures</w:t>
      </w:r>
      <w:r w:rsidR="00980BCD">
        <w:t xml:space="preserve"> that </w:t>
      </w:r>
      <w:r w:rsidR="00980BCD" w:rsidRPr="00D55798">
        <w:t>support online safety</w:t>
      </w:r>
    </w:p>
    <w:p w14:paraId="1B9D080E" w14:textId="724ACE8F" w:rsidR="0075670A" w:rsidRPr="00D55798" w:rsidRDefault="0075670A" w:rsidP="00D55798">
      <w:pPr>
        <w:pStyle w:val="ListParagraph"/>
      </w:pPr>
      <w:r w:rsidRPr="00D55798">
        <w:t>engaging the whole school community in online safety</w:t>
      </w:r>
    </w:p>
    <w:p w14:paraId="6E02AE95" w14:textId="14B57E7C" w:rsidR="00CE6597" w:rsidRPr="00D55798" w:rsidRDefault="0075670A" w:rsidP="00D55798">
      <w:pPr>
        <w:pStyle w:val="ListParagraph"/>
      </w:pPr>
      <w:r w:rsidRPr="00D55798">
        <w:t xml:space="preserve">online safety </w:t>
      </w:r>
      <w:r w:rsidR="00CE6597" w:rsidRPr="00D55798">
        <w:t>education</w:t>
      </w:r>
      <w:r w:rsidRPr="00D55798">
        <w:t xml:space="preserve"> for students and professional learning for educators</w:t>
      </w:r>
    </w:p>
    <w:p w14:paraId="77F07C3E" w14:textId="09932947" w:rsidR="00CE6597" w:rsidRPr="00F41C45" w:rsidRDefault="0075670A" w:rsidP="00D55798">
      <w:pPr>
        <w:pStyle w:val="ListParagraph"/>
      </w:pPr>
      <w:r w:rsidRPr="00D55798">
        <w:t xml:space="preserve">supporting safety and </w:t>
      </w:r>
      <w:r w:rsidRPr="00F41C45">
        <w:t xml:space="preserve">wellbeing when </w:t>
      </w:r>
      <w:r w:rsidR="00CE6597" w:rsidRPr="00F41C45">
        <w:t>responding to incidents</w:t>
      </w:r>
      <w:r w:rsidRPr="00F41C45">
        <w:t>.</w:t>
      </w:r>
    </w:p>
    <w:p w14:paraId="5FDB48F0" w14:textId="6A8D46F6" w:rsidR="00CE6597" w:rsidRPr="00F41C45" w:rsidRDefault="0075670A" w:rsidP="005C56B3">
      <w:r w:rsidRPr="00F41C45">
        <w:lastRenderedPageBreak/>
        <w:t xml:space="preserve">Research </w:t>
      </w:r>
      <w:r w:rsidR="005C56B3" w:rsidRPr="00F41C45">
        <w:t xml:space="preserve">the </w:t>
      </w:r>
      <w:proofErr w:type="spellStart"/>
      <w:r w:rsidR="005C56B3" w:rsidRPr="00F41C45">
        <w:t>eSafety</w:t>
      </w:r>
      <w:proofErr w:type="spellEnd"/>
      <w:r w:rsidR="005C56B3" w:rsidRPr="00F41C45">
        <w:t xml:space="preserve"> Commissioner </w:t>
      </w:r>
      <w:r w:rsidRPr="00F41C45">
        <w:t xml:space="preserve">commissioned to identify best practice in online safety education is informing this work. </w:t>
      </w:r>
    </w:p>
    <w:p w14:paraId="7A8A071C" w14:textId="77777777" w:rsidR="00CE6597" w:rsidRPr="00F41C45" w:rsidRDefault="00CE6597" w:rsidP="00D55798">
      <w:pPr>
        <w:pStyle w:val="Heading5"/>
      </w:pPr>
      <w:r w:rsidRPr="00F41C45">
        <w:t>Early childhood and childcare</w:t>
      </w:r>
    </w:p>
    <w:p w14:paraId="322EE774" w14:textId="0507EC5D" w:rsidR="00BA767C" w:rsidRDefault="00CE6597" w:rsidP="00CE6597">
      <w:r w:rsidRPr="00F41C45">
        <w:t xml:space="preserve">The National Quality Framework is how all approved childcare services are regulated and assessed for quality around Australia. You can find the National Quality Framework </w:t>
      </w:r>
      <w:r w:rsidR="003023EA">
        <w:t>on</w:t>
      </w:r>
      <w:r w:rsidR="003023EA" w:rsidRPr="00F41C45">
        <w:t xml:space="preserve"> </w:t>
      </w:r>
      <w:r w:rsidR="003023EA">
        <w:t xml:space="preserve">the </w:t>
      </w:r>
      <w:hyperlink r:id="rId36" w:history="1">
        <w:r w:rsidR="003023EA" w:rsidRPr="00B44362">
          <w:rPr>
            <w:rStyle w:val="Hyperlink"/>
          </w:rPr>
          <w:t>Australian Children's Education and Care Quality Authority website</w:t>
        </w:r>
      </w:hyperlink>
      <w:r w:rsidR="003023EA">
        <w:t xml:space="preserve">. </w:t>
      </w:r>
    </w:p>
    <w:p w14:paraId="53F201F7" w14:textId="5D9128B1" w:rsidR="00CE6597" w:rsidRPr="00F41C45" w:rsidRDefault="00CE6597" w:rsidP="00CE6597">
      <w:r w:rsidRPr="00F41C45">
        <w:t xml:space="preserve">The </w:t>
      </w:r>
      <w:r w:rsidR="00834B35" w:rsidRPr="00F41C45">
        <w:t>COAG</w:t>
      </w:r>
      <w:r w:rsidR="00BA7CC7" w:rsidRPr="00F41C45" w:rsidDel="00BA7CC7">
        <w:t xml:space="preserve"> </w:t>
      </w:r>
      <w:r w:rsidRPr="00F41C45">
        <w:t xml:space="preserve">Education Council </w:t>
      </w:r>
      <w:r w:rsidR="005C168D" w:rsidRPr="00F41C45">
        <w:t>is reviewing</w:t>
      </w:r>
      <w:r w:rsidRPr="00F41C45">
        <w:t xml:space="preserve"> the National Quality Framework. As part of this, all states and territories will review their Early Years Learning Framework and the My Time Our Place learning frameworks in 2020. The</w:t>
      </w:r>
      <w:r w:rsidR="0018599F" w:rsidRPr="00F41C45">
        <w:t>se</w:t>
      </w:r>
      <w:r w:rsidRPr="00F41C45">
        <w:t xml:space="preserve"> frameworks </w:t>
      </w:r>
      <w:r w:rsidR="00414E17" w:rsidRPr="00F41C45">
        <w:t xml:space="preserve">aim to </w:t>
      </w:r>
      <w:r w:rsidRPr="00F41C45">
        <w:t>help make sure children receive a high standard of education and care.</w:t>
      </w:r>
    </w:p>
    <w:p w14:paraId="35356B91" w14:textId="5981F64E" w:rsidR="00CE6597" w:rsidRPr="00F41C45" w:rsidRDefault="00CE6597" w:rsidP="00CE6597">
      <w:r w:rsidRPr="00F41C45">
        <w:t xml:space="preserve">The Australian Government is also working with </w:t>
      </w:r>
      <w:r w:rsidR="00354F32" w:rsidRPr="00F41C45">
        <w:t xml:space="preserve">those responsible in each </w:t>
      </w:r>
      <w:r w:rsidRPr="00F41C45">
        <w:t>state and territory for early childhood education and care</w:t>
      </w:r>
      <w:r w:rsidR="00354F32" w:rsidRPr="00F41C45">
        <w:t>. This work will</w:t>
      </w:r>
      <w:r w:rsidRPr="00F41C45">
        <w:t xml:space="preserve"> make sure </w:t>
      </w:r>
      <w:r w:rsidR="00354F32" w:rsidRPr="00F41C45">
        <w:t xml:space="preserve">early childhood providers follow </w:t>
      </w:r>
      <w:r w:rsidRPr="00F41C45">
        <w:t>rules about recordkeeping and Working with Children Checks.</w:t>
      </w:r>
    </w:p>
    <w:p w14:paraId="5D6C674D" w14:textId="1BDD5837" w:rsidR="00CE6597" w:rsidRPr="00F41C45" w:rsidRDefault="00CE6597" w:rsidP="00EE3AB7">
      <w:pPr>
        <w:pStyle w:val="Heading5"/>
      </w:pPr>
      <w:r w:rsidRPr="00F41C45">
        <w:t>Online safety education for young children</w:t>
      </w:r>
    </w:p>
    <w:p w14:paraId="22C3D5B5" w14:textId="6092C09F" w:rsidR="00CE6597" w:rsidRPr="00F41C45" w:rsidRDefault="00CE6597" w:rsidP="00CE6597">
      <w:pPr>
        <w:rPr>
          <w:iCs/>
        </w:rPr>
      </w:pPr>
      <w:r w:rsidRPr="00F41C45">
        <w:rPr>
          <w:iCs/>
        </w:rPr>
        <w:t xml:space="preserve">The </w:t>
      </w:r>
      <w:proofErr w:type="spellStart"/>
      <w:r w:rsidRPr="00F41C45">
        <w:rPr>
          <w:iCs/>
        </w:rPr>
        <w:t>eSafety</w:t>
      </w:r>
      <w:proofErr w:type="spellEnd"/>
      <w:r w:rsidRPr="00F41C45">
        <w:rPr>
          <w:iCs/>
        </w:rPr>
        <w:t xml:space="preserve"> </w:t>
      </w:r>
      <w:r w:rsidR="00485011" w:rsidRPr="00F41C45">
        <w:rPr>
          <w:iCs/>
        </w:rPr>
        <w:t xml:space="preserve">Commissioner </w:t>
      </w:r>
      <w:r w:rsidRPr="00F41C45">
        <w:rPr>
          <w:iCs/>
        </w:rPr>
        <w:t xml:space="preserve">is continuing work on providing online safety education to parents. </w:t>
      </w:r>
    </w:p>
    <w:p w14:paraId="4DEA4756" w14:textId="126BE81A" w:rsidR="00CE6597" w:rsidRPr="00F41C45" w:rsidRDefault="00CE6597" w:rsidP="00CE6597">
      <w:r w:rsidRPr="00F41C45">
        <w:rPr>
          <w:iCs/>
        </w:rPr>
        <w:t xml:space="preserve">A focus </w:t>
      </w:r>
      <w:r w:rsidR="001703E5" w:rsidRPr="00F41C45">
        <w:rPr>
          <w:iCs/>
        </w:rPr>
        <w:t xml:space="preserve">of the </w:t>
      </w:r>
      <w:proofErr w:type="spellStart"/>
      <w:r w:rsidR="001703E5" w:rsidRPr="00F41C45">
        <w:rPr>
          <w:iCs/>
        </w:rPr>
        <w:t>eSafety</w:t>
      </w:r>
      <w:proofErr w:type="spellEnd"/>
      <w:r w:rsidR="001703E5" w:rsidRPr="00F41C45">
        <w:rPr>
          <w:iCs/>
        </w:rPr>
        <w:t xml:space="preserve"> C</w:t>
      </w:r>
      <w:r w:rsidR="003D271F" w:rsidRPr="00F41C45">
        <w:rPr>
          <w:iCs/>
        </w:rPr>
        <w:t>o</w:t>
      </w:r>
      <w:r w:rsidR="001703E5" w:rsidRPr="00F41C45">
        <w:rPr>
          <w:iCs/>
        </w:rPr>
        <w:t>mmissioner</w:t>
      </w:r>
      <w:r w:rsidRPr="00F41C45">
        <w:rPr>
          <w:iCs/>
        </w:rPr>
        <w:t xml:space="preserve"> </w:t>
      </w:r>
      <w:r w:rsidR="00843B34" w:rsidRPr="00F41C45">
        <w:rPr>
          <w:iCs/>
        </w:rPr>
        <w:t xml:space="preserve">in 2019 </w:t>
      </w:r>
      <w:r w:rsidRPr="00F41C45">
        <w:rPr>
          <w:iCs/>
        </w:rPr>
        <w:t>has been developing an early years program</w:t>
      </w:r>
      <w:r w:rsidR="0075670A" w:rsidRPr="00F41C45">
        <w:rPr>
          <w:iCs/>
        </w:rPr>
        <w:t xml:space="preserve"> to</w:t>
      </w:r>
      <w:r w:rsidR="00414E17" w:rsidRPr="00F41C45">
        <w:rPr>
          <w:iCs/>
        </w:rPr>
        <w:t xml:space="preserve"> </w:t>
      </w:r>
      <w:r w:rsidRPr="00F41C45">
        <w:rPr>
          <w:iCs/>
        </w:rPr>
        <w:t xml:space="preserve">support parents, carers and educators to build a strong foundation for online safety for children from birth to five years of age. </w:t>
      </w:r>
      <w:r w:rsidRPr="00F41C45">
        <w:t xml:space="preserve">The </w:t>
      </w:r>
      <w:r w:rsidRPr="00F41C45">
        <w:rPr>
          <w:iCs/>
        </w:rPr>
        <w:t xml:space="preserve">Early Years </w:t>
      </w:r>
      <w:r w:rsidRPr="00F41C45">
        <w:t>program aims to:</w:t>
      </w:r>
    </w:p>
    <w:p w14:paraId="2FBF8C21" w14:textId="77777777" w:rsidR="00CE6597" w:rsidRPr="00F41C45" w:rsidRDefault="00CE6597" w:rsidP="00EE3AB7">
      <w:pPr>
        <w:pStyle w:val="ListParagraph"/>
      </w:pPr>
      <w:r w:rsidRPr="00F41C45">
        <w:t xml:space="preserve">build an understanding of online safety </w:t>
      </w:r>
    </w:p>
    <w:p w14:paraId="626F9851" w14:textId="77777777" w:rsidR="00CE6597" w:rsidRPr="00F41C45" w:rsidRDefault="00CE6597" w:rsidP="00EE3AB7">
      <w:pPr>
        <w:pStyle w:val="ListParagraph"/>
      </w:pPr>
      <w:r w:rsidRPr="00F41C45">
        <w:t xml:space="preserve">set good habits early </w:t>
      </w:r>
    </w:p>
    <w:p w14:paraId="6E333C75" w14:textId="77777777" w:rsidR="00CE6597" w:rsidRPr="00F41C45" w:rsidRDefault="00CE6597" w:rsidP="00EE3AB7">
      <w:pPr>
        <w:pStyle w:val="ListParagraph"/>
      </w:pPr>
      <w:r w:rsidRPr="00F41C45">
        <w:t>give educators the skills and confidence to support online safety</w:t>
      </w:r>
    </w:p>
    <w:p w14:paraId="3EA336F6" w14:textId="77777777" w:rsidR="00CE6597" w:rsidRPr="00F41C45" w:rsidRDefault="00CE6597" w:rsidP="00EE3AB7">
      <w:pPr>
        <w:pStyle w:val="ListParagraph"/>
      </w:pPr>
      <w:r w:rsidRPr="00F41C45">
        <w:t>give parents and carers easy access to advice and practical tips</w:t>
      </w:r>
    </w:p>
    <w:p w14:paraId="168048EC" w14:textId="77777777" w:rsidR="00CE6597" w:rsidRPr="00F41C45" w:rsidRDefault="00CE6597" w:rsidP="00EE3AB7">
      <w:pPr>
        <w:pStyle w:val="ListParagraph"/>
      </w:pPr>
      <w:r w:rsidRPr="00F41C45">
        <w:t>encourage parents, carers and educators to communicate and work together to support young children in online safety.</w:t>
      </w:r>
    </w:p>
    <w:p w14:paraId="527A3922" w14:textId="77777777" w:rsidR="00CE6597" w:rsidRPr="00F41C45" w:rsidRDefault="00CE6597" w:rsidP="00CE6597">
      <w:pPr>
        <w:rPr>
          <w:iCs/>
        </w:rPr>
      </w:pPr>
      <w:r w:rsidRPr="00F41C45">
        <w:rPr>
          <w:iCs/>
        </w:rPr>
        <w:t>The Early Years program will deliver resources in stages during 2020. The resources will include:</w:t>
      </w:r>
    </w:p>
    <w:p w14:paraId="35EEBE6B" w14:textId="77777777" w:rsidR="00CE6597" w:rsidRPr="00F41C45" w:rsidRDefault="00CE6597" w:rsidP="00EE3AB7">
      <w:pPr>
        <w:pStyle w:val="ListParagraph"/>
      </w:pPr>
      <w:r w:rsidRPr="00F41C45">
        <w:t>professional learning modules for early childhood educators and service managers that will look at online safety risks and practices</w:t>
      </w:r>
    </w:p>
    <w:p w14:paraId="230BEC62" w14:textId="77777777" w:rsidR="00CE6597" w:rsidRPr="00F41C45" w:rsidRDefault="00CE6597" w:rsidP="00EE3AB7">
      <w:pPr>
        <w:pStyle w:val="ListParagraph"/>
      </w:pPr>
      <w:r w:rsidRPr="00F41C45">
        <w:t>hard copy information packs for parents and carers with advice on key online safety issues for their child</w:t>
      </w:r>
    </w:p>
    <w:p w14:paraId="1B783974" w14:textId="782A1EEA" w:rsidR="00CE6597" w:rsidRPr="00070225" w:rsidRDefault="00CE6597" w:rsidP="00EE3AB7">
      <w:pPr>
        <w:pStyle w:val="ListParagraph"/>
      </w:pPr>
      <w:r w:rsidRPr="00F41C45">
        <w:t>an online safety project developed with ABC Children and the makers of Play School.</w:t>
      </w:r>
    </w:p>
    <w:tbl>
      <w:tblPr>
        <w:tblStyle w:val="RelvantRecommendations"/>
        <w:tblW w:w="9000" w:type="dxa"/>
        <w:tblLook w:val="04A0" w:firstRow="1" w:lastRow="0" w:firstColumn="1" w:lastColumn="0" w:noHBand="0" w:noVBand="1"/>
        <w:tblDescription w:val="Relevant recommendations table"/>
      </w:tblPr>
      <w:tblGrid>
        <w:gridCol w:w="9000"/>
      </w:tblGrid>
      <w:tr w:rsidR="00070225" w:rsidRPr="00ED3B48" w14:paraId="70493996" w14:textId="77777777" w:rsidTr="00B12512">
        <w:trPr>
          <w:cnfStyle w:val="100000000000" w:firstRow="1" w:lastRow="0" w:firstColumn="0" w:lastColumn="0" w:oddVBand="0" w:evenVBand="0" w:oddHBand="0" w:evenHBand="0" w:firstRowFirstColumn="0" w:firstRowLastColumn="0" w:lastRowFirstColumn="0" w:lastRowLastColumn="0"/>
        </w:trPr>
        <w:tc>
          <w:tcPr>
            <w:tcW w:w="9000" w:type="dxa"/>
          </w:tcPr>
          <w:p w14:paraId="61255560" w14:textId="05A4E616" w:rsidR="00070225" w:rsidRPr="00070225" w:rsidRDefault="00070225" w:rsidP="00B12512">
            <w:pPr>
              <w:pStyle w:val="Relevantrecommendations"/>
            </w:pPr>
            <w:r w:rsidRPr="00ED3B48">
              <w:t xml:space="preserve">Relevant recommendations: </w:t>
            </w:r>
          </w:p>
        </w:tc>
      </w:tr>
      <w:tr w:rsidR="00B12512" w:rsidRPr="00ED3B48" w14:paraId="276E6452" w14:textId="77777777" w:rsidTr="00EE3AB7">
        <w:tc>
          <w:tcPr>
            <w:tcW w:w="9000" w:type="dxa"/>
          </w:tcPr>
          <w:p w14:paraId="5BF6D5A1" w14:textId="2ADFEE40" w:rsidR="00B12512" w:rsidRPr="00ED3B48" w:rsidRDefault="00B12512" w:rsidP="00B12512">
            <w:r w:rsidRPr="00EE3AB7">
              <w:rPr>
                <w:rStyle w:val="Emphasis"/>
              </w:rPr>
              <w:t>Final Report</w:t>
            </w:r>
            <w:r>
              <w:t xml:space="preserve">: 6.20 and </w:t>
            </w:r>
            <w:r w:rsidRPr="00EA4D36">
              <w:t>6.2</w:t>
            </w:r>
            <w:r>
              <w:t>1</w:t>
            </w:r>
          </w:p>
        </w:tc>
      </w:tr>
    </w:tbl>
    <w:p w14:paraId="02F0DF77" w14:textId="44327D92" w:rsidR="007F0AA9" w:rsidRDefault="007F0AA9" w:rsidP="00070225"/>
    <w:p w14:paraId="60082334" w14:textId="77777777" w:rsidR="007F0AA9" w:rsidRDefault="007F0AA9">
      <w:pPr>
        <w:spacing w:before="0" w:after="160" w:line="259" w:lineRule="auto"/>
      </w:pPr>
      <w:r>
        <w:br w:type="page"/>
      </w:r>
    </w:p>
    <w:tbl>
      <w:tblPr>
        <w:tblStyle w:val="GreenBox"/>
        <w:tblW w:w="0" w:type="auto"/>
        <w:tblLook w:val="04A0" w:firstRow="1" w:lastRow="0" w:firstColumn="1" w:lastColumn="0" w:noHBand="0" w:noVBand="1"/>
        <w:tblDescription w:val="Examples from the states and territories table"/>
      </w:tblPr>
      <w:tblGrid>
        <w:gridCol w:w="9016"/>
      </w:tblGrid>
      <w:tr w:rsidR="00D811F5" w14:paraId="28072056" w14:textId="77777777" w:rsidTr="00B12512">
        <w:trPr>
          <w:cnfStyle w:val="100000000000" w:firstRow="1" w:lastRow="0" w:firstColumn="0" w:lastColumn="0" w:oddVBand="0" w:evenVBand="0" w:oddHBand="0" w:evenHBand="0" w:firstRowFirstColumn="0" w:firstRowLastColumn="0" w:lastRowFirstColumn="0" w:lastRowLastColumn="0"/>
        </w:trPr>
        <w:tc>
          <w:tcPr>
            <w:tcW w:w="9016" w:type="dxa"/>
          </w:tcPr>
          <w:p w14:paraId="34705C42" w14:textId="77777777" w:rsidR="00D811F5" w:rsidRPr="00F41C45" w:rsidRDefault="00D811F5" w:rsidP="00EE3AB7">
            <w:pPr>
              <w:pStyle w:val="Heading6"/>
              <w:outlineLvl w:val="5"/>
            </w:pPr>
            <w:r w:rsidRPr="00F41C45">
              <w:lastRenderedPageBreak/>
              <w:t>Examples from the states and territories</w:t>
            </w:r>
          </w:p>
          <w:p w14:paraId="559021B9" w14:textId="77777777" w:rsidR="00D811F5" w:rsidRPr="00F41C45" w:rsidRDefault="00D811F5" w:rsidP="00EE3AB7">
            <w:pPr>
              <w:pStyle w:val="Heading7"/>
              <w:outlineLvl w:val="6"/>
            </w:pPr>
            <w:r w:rsidRPr="00F41C45">
              <w:t>Western Australia</w:t>
            </w:r>
          </w:p>
          <w:p w14:paraId="156A9691" w14:textId="77777777" w:rsidR="00D811F5" w:rsidRPr="00F41C45" w:rsidRDefault="00D811F5" w:rsidP="00D811F5">
            <w:r w:rsidRPr="00F41C45">
              <w:t>Western Australia introduced the Western Australia Respectful Relationships Teaching Support Program in early 2019. A growing body of research, policy and practice in primary prevention in school settings has informed the program and it has been adapted to the Western Australian context. The Respectful Relationships Teaching Support Program recognises that school communities play a part in promoting healthy and respectful relationships and the message that violence is never okay. Using a whole-of-school approach, the program supports school staff to teach students about healthy and positive relationships to prevent family and domestic violence.</w:t>
            </w:r>
          </w:p>
          <w:p w14:paraId="351F02C8" w14:textId="77777777" w:rsidR="00D811F5" w:rsidRPr="00F41C45" w:rsidRDefault="00D811F5" w:rsidP="00EE3AB7">
            <w:pPr>
              <w:pStyle w:val="Heading7"/>
              <w:outlineLvl w:val="6"/>
            </w:pPr>
            <w:r w:rsidRPr="00F41C45">
              <w:t>Tasmania</w:t>
            </w:r>
          </w:p>
          <w:p w14:paraId="130E5608" w14:textId="18D25B37" w:rsidR="00D811F5" w:rsidRDefault="00D811F5" w:rsidP="00EA132D">
            <w:r w:rsidRPr="00F41C45">
              <w:t xml:space="preserve">The Tasmanian Department of Education has partnered with peak organisations to develop professional guidance for teachers and learning professionals on what to do when they become aware of online child abuse material. This guidance is in the final stage of development. It </w:t>
            </w:r>
            <w:r>
              <w:t>was</w:t>
            </w:r>
            <w:r w:rsidRPr="00F41C45">
              <w:t xml:space="preserve"> developed in partnership with Tasmania Police, the Tasmanian Department of Communities, the Australian Federal Police and the </w:t>
            </w:r>
            <w:proofErr w:type="spellStart"/>
            <w:r w:rsidRPr="00F41C45">
              <w:t>eSafety</w:t>
            </w:r>
            <w:proofErr w:type="spellEnd"/>
            <w:r w:rsidRPr="00F41C45">
              <w:t xml:space="preserve"> Commissioner. </w:t>
            </w:r>
          </w:p>
        </w:tc>
      </w:tr>
    </w:tbl>
    <w:p w14:paraId="180EAF40" w14:textId="77777777" w:rsidR="00B12512" w:rsidRDefault="00B12512" w:rsidP="00B12512">
      <w:pPr>
        <w:pStyle w:val="NoSpacing"/>
      </w:pPr>
    </w:p>
    <w:p w14:paraId="4AD45117" w14:textId="221B9ACF" w:rsidR="00CE6597" w:rsidRPr="00F41C45" w:rsidRDefault="00CE6597" w:rsidP="00EE3AB7">
      <w:pPr>
        <w:pStyle w:val="Heading4"/>
      </w:pPr>
      <w:r w:rsidRPr="00F41C45">
        <w:t>Law enforcement responses to online child abuse</w:t>
      </w:r>
    </w:p>
    <w:p w14:paraId="4E37BE70" w14:textId="6A88EC6A" w:rsidR="00CE6597" w:rsidRPr="00F41C45" w:rsidRDefault="00CE6597" w:rsidP="00CE6597">
      <w:r w:rsidRPr="00F41C45">
        <w:t xml:space="preserve">The Australian Federal Police is working with the </w:t>
      </w:r>
      <w:proofErr w:type="spellStart"/>
      <w:r w:rsidR="0075670A" w:rsidRPr="00F41C45">
        <w:t>eSafety</w:t>
      </w:r>
      <w:proofErr w:type="spellEnd"/>
      <w:r w:rsidR="0075670A" w:rsidRPr="00F41C45">
        <w:t xml:space="preserve"> Commissioner</w:t>
      </w:r>
      <w:r w:rsidRPr="00F41C45">
        <w:t xml:space="preserve">, state and territory police services and representatives from government and industry. This collaboration creates a nationwide law enforcement response to combat online child sexual abuse. The </w:t>
      </w:r>
      <w:r w:rsidR="00354F32" w:rsidRPr="00F41C45">
        <w:t xml:space="preserve">Australian Federal Police </w:t>
      </w:r>
      <w:r w:rsidRPr="00F41C45">
        <w:t xml:space="preserve">is also producing activities </w:t>
      </w:r>
      <w:r w:rsidR="00843B34" w:rsidRPr="00F41C45">
        <w:t>for the community</w:t>
      </w:r>
      <w:r w:rsidR="00843B34">
        <w:t xml:space="preserve"> </w:t>
      </w:r>
      <w:r w:rsidR="00C12BB5">
        <w:t>focused</w:t>
      </w:r>
      <w:r w:rsidR="00C12BB5" w:rsidRPr="00F41C45">
        <w:t xml:space="preserve"> </w:t>
      </w:r>
      <w:r w:rsidRPr="00F41C45">
        <w:t xml:space="preserve">on prevention. </w:t>
      </w:r>
    </w:p>
    <w:p w14:paraId="4B91BBC8" w14:textId="03911359" w:rsidR="00CE6597" w:rsidRDefault="00CE6597" w:rsidP="00CE6597">
      <w:r w:rsidRPr="00F41C45">
        <w:t xml:space="preserve">This work is mostly being delivered through the Australian Centre to </w:t>
      </w:r>
      <w:r w:rsidR="005B1F1F" w:rsidRPr="00F41C45">
        <w:t xml:space="preserve">Counter </w:t>
      </w:r>
      <w:r w:rsidRPr="00F41C45">
        <w:t xml:space="preserve">Child Exploitation, </w:t>
      </w:r>
      <w:r w:rsidR="005B4246" w:rsidRPr="00F41C45">
        <w:t xml:space="preserve">through </w:t>
      </w:r>
      <w:r w:rsidR="005B1F1F" w:rsidRPr="00F41C45">
        <w:t xml:space="preserve">Operation </w:t>
      </w:r>
      <w:r w:rsidRPr="00F41C45">
        <w:t xml:space="preserve">GRIFFIN (which used to be called the National Child Protection Working Group) and </w:t>
      </w:r>
      <w:r w:rsidR="005B4246" w:rsidRPr="00F41C45">
        <w:t xml:space="preserve">through </w:t>
      </w:r>
      <w:r w:rsidRPr="00F41C45">
        <w:t xml:space="preserve">the </w:t>
      </w:r>
      <w:proofErr w:type="spellStart"/>
      <w:r w:rsidRPr="00F41C45">
        <w:t>ThinkUKnow</w:t>
      </w:r>
      <w:proofErr w:type="spellEnd"/>
      <w:r w:rsidRPr="00F41C45">
        <w:t xml:space="preserve"> </w:t>
      </w:r>
      <w:r w:rsidR="005B1F1F" w:rsidRPr="00F41C45">
        <w:t xml:space="preserve">online safety education </w:t>
      </w:r>
      <w:r w:rsidRPr="00F41C45">
        <w:t xml:space="preserve">program. </w:t>
      </w:r>
    </w:p>
    <w:tbl>
      <w:tblPr>
        <w:tblStyle w:val="RelvantRecommendations"/>
        <w:tblW w:w="9000" w:type="dxa"/>
        <w:tblLook w:val="04A0" w:firstRow="1" w:lastRow="0" w:firstColumn="1" w:lastColumn="0" w:noHBand="0" w:noVBand="1"/>
        <w:tblDescription w:val="Relevant recommendations table"/>
      </w:tblPr>
      <w:tblGrid>
        <w:gridCol w:w="9000"/>
      </w:tblGrid>
      <w:tr w:rsidR="00070225" w:rsidRPr="00ED3B48" w14:paraId="74CD43C5" w14:textId="77777777" w:rsidTr="00B12512">
        <w:trPr>
          <w:cnfStyle w:val="100000000000" w:firstRow="1" w:lastRow="0" w:firstColumn="0" w:lastColumn="0" w:oddVBand="0" w:evenVBand="0" w:oddHBand="0" w:evenHBand="0" w:firstRowFirstColumn="0" w:firstRowLastColumn="0" w:lastRowFirstColumn="0" w:lastRowLastColumn="0"/>
        </w:trPr>
        <w:tc>
          <w:tcPr>
            <w:tcW w:w="9000" w:type="dxa"/>
          </w:tcPr>
          <w:p w14:paraId="13245B3F" w14:textId="105B1FD0" w:rsidR="00070225" w:rsidRPr="00070225" w:rsidRDefault="00070225" w:rsidP="00B12512">
            <w:pPr>
              <w:pStyle w:val="Relevantrecommendations"/>
            </w:pPr>
            <w:r w:rsidRPr="00ED3B48">
              <w:t xml:space="preserve">Relevant recommendation: </w:t>
            </w:r>
          </w:p>
        </w:tc>
      </w:tr>
      <w:tr w:rsidR="00B12512" w:rsidRPr="00ED3B48" w14:paraId="5593D559" w14:textId="77777777" w:rsidTr="00EE3AB7">
        <w:tc>
          <w:tcPr>
            <w:tcW w:w="9000" w:type="dxa"/>
          </w:tcPr>
          <w:p w14:paraId="0C34830A" w14:textId="6BC3E6DD" w:rsidR="00B12512" w:rsidRPr="00ED3B48" w:rsidRDefault="00B12512" w:rsidP="00B12512">
            <w:r w:rsidRPr="00EE3AB7">
              <w:rPr>
                <w:rStyle w:val="Emphasis"/>
              </w:rPr>
              <w:t>Final Report</w:t>
            </w:r>
            <w:r>
              <w:t>: 6.24</w:t>
            </w:r>
          </w:p>
        </w:tc>
      </w:tr>
    </w:tbl>
    <w:p w14:paraId="6F9FFB4C" w14:textId="77777777" w:rsidR="00070225" w:rsidRPr="00F41C45" w:rsidRDefault="00070225" w:rsidP="00CE6597"/>
    <w:p w14:paraId="30DDD37B" w14:textId="231FA76F" w:rsidR="00CE6597" w:rsidRPr="00F41C45" w:rsidRDefault="00CE6597" w:rsidP="00EE3AB7">
      <w:pPr>
        <w:pStyle w:val="Heading5"/>
      </w:pPr>
      <w:r w:rsidRPr="00F41C45">
        <w:t xml:space="preserve">The Australian Centre to </w:t>
      </w:r>
      <w:r w:rsidR="00FC6D30">
        <w:t>Counter</w:t>
      </w:r>
      <w:r w:rsidR="00FC6D30" w:rsidRPr="00F41C45">
        <w:t xml:space="preserve"> </w:t>
      </w:r>
      <w:r w:rsidRPr="00F41C45">
        <w:t>Child Exploitation</w:t>
      </w:r>
    </w:p>
    <w:p w14:paraId="4906D7C5" w14:textId="1A4AC1A0" w:rsidR="00CE6597" w:rsidRPr="00F41C45" w:rsidRDefault="00CE6597" w:rsidP="00CE6597">
      <w:r w:rsidRPr="00F41C45">
        <w:t xml:space="preserve">The Australian Government created the Australian Centre to </w:t>
      </w:r>
      <w:r w:rsidR="005B1F1F" w:rsidRPr="00F41C45">
        <w:t xml:space="preserve">Counter </w:t>
      </w:r>
      <w:r w:rsidRPr="00F41C45">
        <w:t>Child Exploitation</w:t>
      </w:r>
      <w:r w:rsidRPr="00F41C45" w:rsidDel="005D6343">
        <w:t xml:space="preserve"> </w:t>
      </w:r>
      <w:r w:rsidRPr="00F41C45">
        <w:t>(</w:t>
      </w:r>
      <w:r w:rsidR="00DA07C9" w:rsidRPr="00F41C45">
        <w:t xml:space="preserve">the </w:t>
      </w:r>
      <w:r w:rsidR="00A70937">
        <w:t>ACCCE</w:t>
      </w:r>
      <w:r w:rsidRPr="00F41C45">
        <w:t>) in 2018. It is a centre of expertise and specialist skills that provides a coordinated response to the online exploitation of children</w:t>
      </w:r>
      <w:r w:rsidR="005B4246" w:rsidRPr="00F41C45">
        <w:t xml:space="preserve"> both in Australia and overseas</w:t>
      </w:r>
      <w:r w:rsidRPr="00F41C45">
        <w:t xml:space="preserve">. The </w:t>
      </w:r>
      <w:r w:rsidR="00A70937">
        <w:t>ACCCE</w:t>
      </w:r>
      <w:r w:rsidR="00A70937" w:rsidRPr="00F41C45">
        <w:t xml:space="preserve"> </w:t>
      </w:r>
      <w:r w:rsidRPr="00F41C45">
        <w:t>combines the resources and experience of</w:t>
      </w:r>
      <w:r w:rsidR="001D3754" w:rsidRPr="00F41C45">
        <w:t xml:space="preserve"> all</w:t>
      </w:r>
      <w:r w:rsidRPr="00F41C45">
        <w:t xml:space="preserve"> </w:t>
      </w:r>
      <w:r w:rsidR="00DA07C9" w:rsidRPr="00F41C45">
        <w:t>Australian</w:t>
      </w:r>
      <w:r w:rsidRPr="00F41C45">
        <w:t xml:space="preserve"> government</w:t>
      </w:r>
      <w:r w:rsidR="00DA07C9" w:rsidRPr="00F41C45">
        <w:t>s</w:t>
      </w:r>
      <w:r w:rsidRPr="00F41C45">
        <w:t xml:space="preserve">, as well as non-government organisations and </w:t>
      </w:r>
      <w:r w:rsidR="008A2933">
        <w:br/>
      </w:r>
      <w:r w:rsidRPr="00F41C45">
        <w:t xml:space="preserve">private industry. </w:t>
      </w:r>
    </w:p>
    <w:p w14:paraId="2690825A" w14:textId="77777777" w:rsidR="00CE6597" w:rsidRPr="00F41C45" w:rsidRDefault="00CE6597" w:rsidP="00EE3AB7">
      <w:pPr>
        <w:pStyle w:val="Heading6"/>
      </w:pPr>
      <w:r w:rsidRPr="00F41C45">
        <w:lastRenderedPageBreak/>
        <w:t>Research activities</w:t>
      </w:r>
    </w:p>
    <w:p w14:paraId="10E56BBF" w14:textId="4AA5A070" w:rsidR="00CE6597" w:rsidRPr="00F41C45" w:rsidRDefault="00CE6597" w:rsidP="00CE6597">
      <w:r w:rsidRPr="00F41C45">
        <w:t xml:space="preserve">The </w:t>
      </w:r>
      <w:r w:rsidR="00A70937">
        <w:t>ACCCE</w:t>
      </w:r>
      <w:r w:rsidRPr="00F41C45">
        <w:t>, with the Australian Institute of Criminology, is supporting the Child Exploitation Material Reduction Research Program. This program brings together research teams from different areas to look at new ways to reduce child exploitation. The program focuses on both crime prevention and crime detection.</w:t>
      </w:r>
    </w:p>
    <w:p w14:paraId="4C6348F1" w14:textId="106ACD2F" w:rsidR="00CE6597" w:rsidRPr="00F41C45" w:rsidRDefault="00CE6597" w:rsidP="00CE6597">
      <w:r w:rsidRPr="00F41C45">
        <w:t xml:space="preserve">In 2019, the </w:t>
      </w:r>
      <w:r w:rsidR="00A70937">
        <w:t>ACCCE</w:t>
      </w:r>
      <w:r w:rsidR="00A70937" w:rsidRPr="00F41C45">
        <w:t xml:space="preserve"> </w:t>
      </w:r>
      <w:r w:rsidRPr="00F41C45">
        <w:t>also completed research on:</w:t>
      </w:r>
    </w:p>
    <w:p w14:paraId="17F21521" w14:textId="60F9AAD4" w:rsidR="00CE6597" w:rsidRPr="00F41C45" w:rsidRDefault="00CE6597" w:rsidP="00EE3AB7">
      <w:pPr>
        <w:pStyle w:val="ListParagraph"/>
      </w:pPr>
      <w:r w:rsidRPr="00F41C45">
        <w:t>Australian</w:t>
      </w:r>
      <w:r w:rsidR="000E41C2" w:rsidRPr="00F41C45">
        <w:t>s’</w:t>
      </w:r>
      <w:r w:rsidRPr="00F41C45">
        <w:t xml:space="preserve"> awareness of online child sexual exploitation </w:t>
      </w:r>
    </w:p>
    <w:p w14:paraId="3D2142B8" w14:textId="77777777" w:rsidR="00CE6597" w:rsidRPr="008A2933" w:rsidRDefault="00CE6597" w:rsidP="00EE3AB7">
      <w:pPr>
        <w:pStyle w:val="ListParagraph"/>
        <w:rPr>
          <w:spacing w:val="-2"/>
        </w:rPr>
      </w:pPr>
      <w:r w:rsidRPr="008A2933">
        <w:rPr>
          <w:spacing w:val="-2"/>
        </w:rPr>
        <w:t>online child exploitation and digital harm in Aboriginal and Torres Strait Islander communities.</w:t>
      </w:r>
    </w:p>
    <w:p w14:paraId="40095B5E" w14:textId="467FFD69" w:rsidR="00CE6597" w:rsidRPr="00F41C45" w:rsidRDefault="00DA07C9" w:rsidP="00CE6597">
      <w:r w:rsidRPr="00F41C45">
        <w:t xml:space="preserve">The </w:t>
      </w:r>
      <w:r w:rsidR="00A70937">
        <w:t>ACCCE</w:t>
      </w:r>
      <w:r w:rsidR="00A70937" w:rsidRPr="00F41C45">
        <w:t xml:space="preserve"> </w:t>
      </w:r>
      <w:r w:rsidR="00CE6597" w:rsidRPr="00F41C45">
        <w:t xml:space="preserve">is using this research to carry out community consultation activities and develop new ways to increase awareness and </w:t>
      </w:r>
      <w:r w:rsidR="00F112AF">
        <w:t>prevent</w:t>
      </w:r>
      <w:r w:rsidR="00F112AF" w:rsidRPr="00F41C45">
        <w:t xml:space="preserve"> </w:t>
      </w:r>
      <w:r w:rsidR="00CE6597" w:rsidRPr="00F41C45">
        <w:t xml:space="preserve">abuse. </w:t>
      </w:r>
    </w:p>
    <w:p w14:paraId="42030CC6" w14:textId="77777777" w:rsidR="00CE6597" w:rsidRPr="00F41C45" w:rsidRDefault="00CE6597" w:rsidP="00EE3AB7">
      <w:pPr>
        <w:pStyle w:val="Heading6"/>
      </w:pPr>
      <w:r w:rsidRPr="00F41C45">
        <w:t xml:space="preserve">Investigations capabilities </w:t>
      </w:r>
    </w:p>
    <w:p w14:paraId="0A0DE9CA" w14:textId="113AFA37" w:rsidR="00CE6597" w:rsidRPr="00F41C45" w:rsidRDefault="00CE6597" w:rsidP="00CE6597">
      <w:r w:rsidRPr="00F41C45">
        <w:t xml:space="preserve">The </w:t>
      </w:r>
      <w:r w:rsidR="00A70937">
        <w:t>ACCCE</w:t>
      </w:r>
      <w:r w:rsidR="00A70937" w:rsidRPr="00F41C45">
        <w:t xml:space="preserve"> </w:t>
      </w:r>
      <w:r w:rsidRPr="00F41C45">
        <w:t xml:space="preserve">has been supporting law enforcement agencies across the country to improve their investigation capabilities. It has sent new digital forensic evidence investigator kits to all state and territory Joint Anti Child Exploitation Teams. The </w:t>
      </w:r>
      <w:r w:rsidR="00A70937">
        <w:t>ACCCE</w:t>
      </w:r>
      <w:r w:rsidR="00A70937" w:rsidRPr="00F41C45">
        <w:t xml:space="preserve"> </w:t>
      </w:r>
      <w:r w:rsidRPr="00F41C45">
        <w:t xml:space="preserve">has also helped train </w:t>
      </w:r>
      <w:r w:rsidR="00074A3E" w:rsidRPr="00F41C45">
        <w:t xml:space="preserve">Australian Federal Police </w:t>
      </w:r>
      <w:r w:rsidRPr="00F41C45">
        <w:t xml:space="preserve">detection dogs and handlers in new techniques, so that detection dogs can help find electronic evidence. </w:t>
      </w:r>
    </w:p>
    <w:p w14:paraId="52CEA666" w14:textId="531294D5" w:rsidR="00CE6597" w:rsidRPr="00F41C45" w:rsidRDefault="00CE6597" w:rsidP="00CE6597">
      <w:r w:rsidRPr="00F41C45">
        <w:t xml:space="preserve">With the support of the </w:t>
      </w:r>
      <w:r w:rsidR="00074A3E" w:rsidRPr="00F41C45">
        <w:t>Australian Federal Police</w:t>
      </w:r>
      <w:r w:rsidRPr="00F41C45">
        <w:t xml:space="preserve">, the </w:t>
      </w:r>
      <w:r w:rsidR="00A70937">
        <w:t>ACCCE</w:t>
      </w:r>
      <w:r w:rsidR="00A70937" w:rsidRPr="00F41C45">
        <w:t xml:space="preserve"> </w:t>
      </w:r>
      <w:r w:rsidRPr="00F41C45">
        <w:t>is also working on victim identification capabilities that are consistent for all law enforcement agencies. This will improve the ability of police to identify</w:t>
      </w:r>
      <w:r w:rsidR="00843B34">
        <w:t xml:space="preserve"> </w:t>
      </w:r>
      <w:r w:rsidRPr="00F41C45">
        <w:t>child victims of sexual abuse</w:t>
      </w:r>
      <w:r w:rsidR="00843B34" w:rsidRPr="00F41C45">
        <w:t xml:space="preserve"> and remove </w:t>
      </w:r>
      <w:r w:rsidR="00377D14">
        <w:t xml:space="preserve">them </w:t>
      </w:r>
      <w:r w:rsidR="00843B34" w:rsidRPr="00F41C45">
        <w:t>from harm</w:t>
      </w:r>
      <w:r w:rsidRPr="00F41C45">
        <w:t xml:space="preserve">. </w:t>
      </w:r>
    </w:p>
    <w:p w14:paraId="29DB412C" w14:textId="532D478B" w:rsidR="00982488" w:rsidRPr="00F41C45" w:rsidRDefault="00982488" w:rsidP="00CE6597">
      <w:r w:rsidRPr="00F41C45">
        <w:t xml:space="preserve">The </w:t>
      </w:r>
      <w:proofErr w:type="spellStart"/>
      <w:r w:rsidRPr="00F41C45">
        <w:t>eSafety</w:t>
      </w:r>
      <w:proofErr w:type="spellEnd"/>
      <w:r w:rsidRPr="00F41C45">
        <w:t xml:space="preserve"> Commissioner investigates complaints </w:t>
      </w:r>
      <w:r w:rsidR="00CE6F2A" w:rsidRPr="00F41C45">
        <w:t xml:space="preserve">the Australian public </w:t>
      </w:r>
      <w:r w:rsidRPr="00F41C45">
        <w:t>ma</w:t>
      </w:r>
      <w:r w:rsidR="00CE6F2A">
        <w:t>ke</w:t>
      </w:r>
      <w:r w:rsidRPr="00F41C45">
        <w:t xml:space="preserve"> about online child sexual abuse material. It takes direct action to remove online child sexual abuse material that is hosted in Australia and overseas. If illegal content is hosted in Australia, the </w:t>
      </w:r>
      <w:proofErr w:type="spellStart"/>
      <w:r w:rsidRPr="00F41C45">
        <w:t>eSafety</w:t>
      </w:r>
      <w:proofErr w:type="spellEnd"/>
      <w:r w:rsidRPr="00F41C45">
        <w:t xml:space="preserve"> Commissioner </w:t>
      </w:r>
      <w:r w:rsidR="00CE6F2A">
        <w:t>contacts</w:t>
      </w:r>
      <w:r w:rsidR="00CE6F2A" w:rsidRPr="00F41C45">
        <w:t xml:space="preserve"> </w:t>
      </w:r>
      <w:r w:rsidRPr="00F41C45">
        <w:t>the relevant Australian police force</w:t>
      </w:r>
      <w:r w:rsidR="00CE6F2A">
        <w:t>. O</w:t>
      </w:r>
      <w:r w:rsidRPr="00F41C45">
        <w:t xml:space="preserve">nce certain that a police investigation will not be compromised, </w:t>
      </w:r>
      <w:r w:rsidR="00CE6F2A" w:rsidRPr="00F41C45">
        <w:t xml:space="preserve">the </w:t>
      </w:r>
      <w:proofErr w:type="spellStart"/>
      <w:r w:rsidR="00CE6F2A" w:rsidRPr="00F41C45">
        <w:t>eSafety</w:t>
      </w:r>
      <w:proofErr w:type="spellEnd"/>
      <w:r w:rsidR="00CE6F2A" w:rsidRPr="00F41C45">
        <w:t xml:space="preserve"> Commissioner </w:t>
      </w:r>
      <w:r w:rsidRPr="00F41C45">
        <w:t xml:space="preserve">directs the hosting provider to remove the content. The </w:t>
      </w:r>
      <w:proofErr w:type="spellStart"/>
      <w:r w:rsidRPr="00F41C45">
        <w:t>eSafety</w:t>
      </w:r>
      <w:proofErr w:type="spellEnd"/>
      <w:r w:rsidRPr="00F41C45">
        <w:t xml:space="preserve"> Commissioner is also the Australian member of INHOPE, a global network actively working to remove child sexual abuse material from the internet</w:t>
      </w:r>
      <w:r w:rsidR="00CE6F2A">
        <w:t xml:space="preserve"> as quickly as possible</w:t>
      </w:r>
      <w:r w:rsidRPr="00F41C45">
        <w:t xml:space="preserve">. </w:t>
      </w:r>
    </w:p>
    <w:p w14:paraId="5CD283D9" w14:textId="77777777" w:rsidR="00CE6597" w:rsidRPr="00F41C45" w:rsidRDefault="00CE6597" w:rsidP="00EE3AB7">
      <w:pPr>
        <w:pStyle w:val="Heading6"/>
      </w:pPr>
      <w:r w:rsidRPr="00F41C45">
        <w:t>International child exploitation threats</w:t>
      </w:r>
    </w:p>
    <w:p w14:paraId="0F534EA8" w14:textId="42540ADC" w:rsidR="00CF0706" w:rsidRDefault="00CE6597" w:rsidP="00CE6597">
      <w:r w:rsidRPr="00F41C45">
        <w:t xml:space="preserve">In 2019, the </w:t>
      </w:r>
      <w:r w:rsidR="00A70937">
        <w:t>ACCCE</w:t>
      </w:r>
      <w:r w:rsidR="00A70937" w:rsidRPr="00F41C45">
        <w:t xml:space="preserve"> </w:t>
      </w:r>
      <w:r w:rsidRPr="00F41C45">
        <w:t xml:space="preserve">has been working to better understand the international child exploitation threat. It is developing better national responses to online sexual exploitation of children. This </w:t>
      </w:r>
      <w:r w:rsidR="00843B34">
        <w:t xml:space="preserve">exploitation </w:t>
      </w:r>
      <w:r w:rsidRPr="00F41C45">
        <w:t xml:space="preserve">includes organised child exploitation networks working online. </w:t>
      </w:r>
      <w:r w:rsidR="00843B34">
        <w:t xml:space="preserve">The </w:t>
      </w:r>
      <w:r w:rsidR="00A70937">
        <w:t>ACCCE</w:t>
      </w:r>
      <w:r w:rsidR="00843B34" w:rsidRPr="00F41C45">
        <w:t xml:space="preserve"> </w:t>
      </w:r>
      <w:r w:rsidR="005B1F1F" w:rsidRPr="00F41C45">
        <w:t xml:space="preserve">is also undertaking an intelligence environmental scan of </w:t>
      </w:r>
      <w:r w:rsidR="00C12BB5">
        <w:t>the Asia region</w:t>
      </w:r>
      <w:r w:rsidR="005B1F1F" w:rsidRPr="00F41C45">
        <w:t xml:space="preserve">. </w:t>
      </w:r>
      <w:r w:rsidR="00843B34">
        <w:t>It</w:t>
      </w:r>
      <w:r w:rsidR="00DA07C9" w:rsidRPr="00F41C45">
        <w:t xml:space="preserve"> </w:t>
      </w:r>
      <w:r w:rsidRPr="00F41C45">
        <w:t xml:space="preserve">held </w:t>
      </w:r>
      <w:proofErr w:type="gramStart"/>
      <w:r w:rsidRPr="00F41C45">
        <w:t>a number of</w:t>
      </w:r>
      <w:proofErr w:type="gramEnd"/>
      <w:r w:rsidRPr="00F41C45">
        <w:t xml:space="preserve"> workshops with overseas law enforcement agencies and non-government organisations. As a result, it has developed new programs to </w:t>
      </w:r>
      <w:r w:rsidR="00F112AF">
        <w:t>prevent</w:t>
      </w:r>
      <w:r w:rsidR="00F112AF" w:rsidRPr="00F41C45">
        <w:t xml:space="preserve"> </w:t>
      </w:r>
      <w:r w:rsidRPr="00F41C45">
        <w:t xml:space="preserve">abuse. </w:t>
      </w:r>
    </w:p>
    <w:p w14:paraId="2D316287" w14:textId="77777777" w:rsidR="00CF0706" w:rsidRDefault="00CF0706">
      <w:pPr>
        <w:spacing w:before="0" w:after="160" w:line="259" w:lineRule="auto"/>
      </w:pPr>
      <w:r>
        <w:br w:type="page"/>
      </w:r>
    </w:p>
    <w:p w14:paraId="43D9E803" w14:textId="10A22861" w:rsidR="00CE6597" w:rsidRPr="00F41C45" w:rsidRDefault="005B1F1F" w:rsidP="00EE3AB7">
      <w:pPr>
        <w:pStyle w:val="Heading5"/>
      </w:pPr>
      <w:r w:rsidRPr="00F41C45">
        <w:lastRenderedPageBreak/>
        <w:t xml:space="preserve">Operation </w:t>
      </w:r>
      <w:r w:rsidR="00CE6597" w:rsidRPr="00F41C45">
        <w:t xml:space="preserve">GRIFFIN </w:t>
      </w:r>
    </w:p>
    <w:p w14:paraId="19A69B60" w14:textId="734ED08E" w:rsidR="00CE6597" w:rsidRPr="00F41C45" w:rsidRDefault="00414E17" w:rsidP="00CE6597">
      <w:r w:rsidRPr="00F41C45">
        <w:t>A</w:t>
      </w:r>
      <w:r w:rsidR="00CE6597" w:rsidRPr="00F41C45">
        <w:t>ll state and territor</w:t>
      </w:r>
      <w:r w:rsidRPr="00F41C45">
        <w:t>y police</w:t>
      </w:r>
      <w:r w:rsidR="00CE6597" w:rsidRPr="00F41C45">
        <w:t xml:space="preserve"> and the </w:t>
      </w:r>
      <w:r w:rsidR="00074A3E" w:rsidRPr="00F41C45">
        <w:t xml:space="preserve">Australian Federal Police </w:t>
      </w:r>
      <w:r w:rsidR="00CE6597" w:rsidRPr="00F41C45">
        <w:t xml:space="preserve">have been working together to respond to online child sexual abuse through </w:t>
      </w:r>
      <w:r w:rsidR="00813C1F" w:rsidRPr="00F41C45">
        <w:t xml:space="preserve">Operation </w:t>
      </w:r>
      <w:r w:rsidR="00CE6597" w:rsidRPr="00F41C45">
        <w:t xml:space="preserve">GRIFFIN. </w:t>
      </w:r>
      <w:r w:rsidR="00813C1F" w:rsidRPr="00F41C45">
        <w:t xml:space="preserve">Operation </w:t>
      </w:r>
      <w:r w:rsidR="00CE6597" w:rsidRPr="00F41C45">
        <w:t>GRIFFIN, which used to be called the National Child Protection Working Group, brings together heads of law enforcement child protection units across Australia</w:t>
      </w:r>
      <w:r w:rsidR="0075670A" w:rsidRPr="00F41C45">
        <w:t xml:space="preserve"> and</w:t>
      </w:r>
      <w:r w:rsidR="00CE6597" w:rsidRPr="00F41C45">
        <w:t xml:space="preserve"> New Zealand. Its aim is to improve the coordination of law enforcement responses to online child sexual exploitation. </w:t>
      </w:r>
      <w:r w:rsidR="0049121A">
        <w:t>Operation GRIFFIN’s</w:t>
      </w:r>
      <w:r w:rsidR="00CE6597" w:rsidRPr="00F41C45">
        <w:t xml:space="preserve"> role includes:</w:t>
      </w:r>
    </w:p>
    <w:p w14:paraId="27A37503" w14:textId="38C4AE81" w:rsidR="00CE6597" w:rsidRPr="00F41C45" w:rsidRDefault="00CE6597" w:rsidP="00EE3AB7">
      <w:pPr>
        <w:pStyle w:val="ListParagraph"/>
      </w:pPr>
      <w:r w:rsidRPr="00F41C45">
        <w:t xml:space="preserve">improving cooperation </w:t>
      </w:r>
      <w:r w:rsidR="00843B34">
        <w:t>among</w:t>
      </w:r>
      <w:r w:rsidR="00843B34" w:rsidRPr="00F41C45">
        <w:t xml:space="preserve"> </w:t>
      </w:r>
      <w:r w:rsidRPr="00F41C45">
        <w:t xml:space="preserve">different agencies across states and countries </w:t>
      </w:r>
    </w:p>
    <w:p w14:paraId="44CCC457" w14:textId="658B2463" w:rsidR="00CE6597" w:rsidRPr="00F41C45" w:rsidRDefault="00CE6597" w:rsidP="00EE3AB7">
      <w:pPr>
        <w:pStyle w:val="ListParagraph"/>
      </w:pPr>
      <w:r w:rsidRPr="00F41C45">
        <w:t>identifying support processes for police working in child protection role</w:t>
      </w:r>
      <w:r w:rsidR="00843B34">
        <w:t>s</w:t>
      </w:r>
    </w:p>
    <w:p w14:paraId="7E9505AF" w14:textId="77777777" w:rsidR="00CE6597" w:rsidRPr="00F41C45" w:rsidRDefault="00CE6597" w:rsidP="00EE3AB7">
      <w:pPr>
        <w:pStyle w:val="ListParagraph"/>
      </w:pPr>
      <w:r w:rsidRPr="00F41C45">
        <w:t>encouraging more community and industry involvement.</w:t>
      </w:r>
    </w:p>
    <w:p w14:paraId="360800BD" w14:textId="77777777" w:rsidR="00CE6597" w:rsidRPr="00F41C45" w:rsidRDefault="00CE6597" w:rsidP="00EE3AB7">
      <w:pPr>
        <w:pStyle w:val="Heading5"/>
      </w:pPr>
      <w:proofErr w:type="spellStart"/>
      <w:r w:rsidRPr="00F41C45">
        <w:t>ThinkUKnow</w:t>
      </w:r>
      <w:proofErr w:type="spellEnd"/>
      <w:r w:rsidRPr="00F41C45">
        <w:t xml:space="preserve"> </w:t>
      </w:r>
    </w:p>
    <w:p w14:paraId="6C11175E" w14:textId="6205F99B" w:rsidR="00CE6597" w:rsidRPr="00F41C45" w:rsidRDefault="00CE6597" w:rsidP="00CE6597">
      <w:r w:rsidRPr="00F41C45">
        <w:t xml:space="preserve">The </w:t>
      </w:r>
      <w:proofErr w:type="spellStart"/>
      <w:r w:rsidRPr="00F41C45">
        <w:t>ThinkUKnow</w:t>
      </w:r>
      <w:proofErr w:type="spellEnd"/>
      <w:r w:rsidRPr="00F41C45">
        <w:t xml:space="preserve"> program is an Australia-wide program delivering online safety information in schools and organisations to parents, carers and children. Law enforcement agencies lead the program. The program gives parents, carers and children information on how to stay safe online. This information helps reduce the likelihood of children becoming victims of online child </w:t>
      </w:r>
      <w:r w:rsidR="00CF0706">
        <w:br/>
      </w:r>
      <w:r w:rsidRPr="00F41C45">
        <w:t xml:space="preserve">sexual abuse. </w:t>
      </w:r>
    </w:p>
    <w:p w14:paraId="66BA60A4" w14:textId="6C0D287E" w:rsidR="00CE6597" w:rsidRPr="00F41C45" w:rsidRDefault="00CE6597" w:rsidP="00CE6597">
      <w:r w:rsidRPr="00F41C45">
        <w:t xml:space="preserve">Volunteers from </w:t>
      </w:r>
      <w:proofErr w:type="gramStart"/>
      <w:r w:rsidRPr="00F41C45">
        <w:t>a number of</w:t>
      </w:r>
      <w:proofErr w:type="gramEnd"/>
      <w:r w:rsidRPr="00F41C45">
        <w:t xml:space="preserve"> organisations, including the Commonwealth Bank, Datacom, Microsoft Australia and Neighbourhood Watch, as well as from law enforcement, run the </w:t>
      </w:r>
      <w:proofErr w:type="spellStart"/>
      <w:r w:rsidRPr="00F41C45">
        <w:t>ThinkUKnow</w:t>
      </w:r>
      <w:proofErr w:type="spellEnd"/>
      <w:r w:rsidRPr="00F41C45">
        <w:t xml:space="preserve"> sessions for parents and carers. State and territory police run </w:t>
      </w:r>
      <w:proofErr w:type="spellStart"/>
      <w:r w:rsidRPr="00F41C45">
        <w:t>ThinkUKnow</w:t>
      </w:r>
      <w:proofErr w:type="spellEnd"/>
      <w:r w:rsidRPr="00F41C45">
        <w:t xml:space="preserve"> sessions for students from Kindergarten to Year 12. </w:t>
      </w:r>
    </w:p>
    <w:p w14:paraId="171A5836" w14:textId="2638ABAA" w:rsidR="00CE6597" w:rsidRPr="00F41C45" w:rsidRDefault="00CE6597" w:rsidP="00CE6597">
      <w:r w:rsidRPr="00F41C45">
        <w:t xml:space="preserve">The </w:t>
      </w:r>
      <w:r w:rsidR="00074A3E" w:rsidRPr="00F41C45">
        <w:t xml:space="preserve">Australian Federal Police </w:t>
      </w:r>
      <w:r w:rsidRPr="00F41C45">
        <w:t xml:space="preserve">has also developed a </w:t>
      </w:r>
      <w:proofErr w:type="spellStart"/>
      <w:r w:rsidRPr="00F41C45">
        <w:t>ThinkUKnow</w:t>
      </w:r>
      <w:proofErr w:type="spellEnd"/>
      <w:r w:rsidRPr="00F41C45">
        <w:t xml:space="preserve"> online safety presentation for parents and carers from culturally and linguistically diverse backgrounds. This includes factsheets translated into different languages and Easy English.</w:t>
      </w:r>
    </w:p>
    <w:p w14:paraId="68B6C0EB" w14:textId="5AA9FCB1" w:rsidR="00CE6597" w:rsidRDefault="00CE6597" w:rsidP="00CE6597">
      <w:r w:rsidRPr="00F41C45">
        <w:t xml:space="preserve">Between February and April 2019, the </w:t>
      </w:r>
      <w:r w:rsidR="00742702" w:rsidRPr="00F41C45">
        <w:t xml:space="preserve">Australian Federal Police </w:t>
      </w:r>
      <w:r w:rsidRPr="00F41C45">
        <w:t xml:space="preserve">trained more than 500 law enforcement and volunteer presenters across the country in the </w:t>
      </w:r>
      <w:proofErr w:type="spellStart"/>
      <w:r w:rsidRPr="00F41C45">
        <w:t>ThinkUKnow</w:t>
      </w:r>
      <w:proofErr w:type="spellEnd"/>
      <w:r w:rsidRPr="00F41C45">
        <w:t xml:space="preserve"> online </w:t>
      </w:r>
      <w:r w:rsidR="00CF0706">
        <w:br/>
      </w:r>
      <w:r w:rsidRPr="00F41C45">
        <w:t>safety presentations.</w:t>
      </w:r>
    </w:p>
    <w:tbl>
      <w:tblPr>
        <w:tblStyle w:val="GreenBox"/>
        <w:tblW w:w="0" w:type="auto"/>
        <w:tblLook w:val="04A0" w:firstRow="1" w:lastRow="0" w:firstColumn="1" w:lastColumn="0" w:noHBand="0" w:noVBand="1"/>
        <w:tblDescription w:val="Examples from the states and territories table"/>
      </w:tblPr>
      <w:tblGrid>
        <w:gridCol w:w="9016"/>
      </w:tblGrid>
      <w:tr w:rsidR="008B0D52" w14:paraId="77D51B8D" w14:textId="77777777" w:rsidTr="00B12512">
        <w:trPr>
          <w:cnfStyle w:val="100000000000" w:firstRow="1" w:lastRow="0" w:firstColumn="0" w:lastColumn="0" w:oddVBand="0" w:evenVBand="0" w:oddHBand="0" w:evenHBand="0" w:firstRowFirstColumn="0" w:firstRowLastColumn="0" w:lastRowFirstColumn="0" w:lastRowLastColumn="0"/>
        </w:trPr>
        <w:tc>
          <w:tcPr>
            <w:tcW w:w="9016" w:type="dxa"/>
          </w:tcPr>
          <w:p w14:paraId="458EF42C" w14:textId="77777777" w:rsidR="008B0D52" w:rsidRPr="00F41C45" w:rsidRDefault="008B0D52" w:rsidP="00EE3AB7">
            <w:pPr>
              <w:pStyle w:val="Heading6"/>
              <w:outlineLvl w:val="5"/>
            </w:pPr>
            <w:r w:rsidRPr="00F41C45">
              <w:lastRenderedPageBreak/>
              <w:t>Examples from the states and territories</w:t>
            </w:r>
          </w:p>
          <w:p w14:paraId="183A10E2" w14:textId="77777777" w:rsidR="008B0D52" w:rsidRPr="00F41C45" w:rsidRDefault="008B0D52" w:rsidP="00EE3AB7">
            <w:pPr>
              <w:pStyle w:val="Heading7"/>
              <w:outlineLvl w:val="6"/>
            </w:pPr>
            <w:r w:rsidRPr="00F41C45">
              <w:t>Queensland</w:t>
            </w:r>
          </w:p>
          <w:p w14:paraId="06A659DD" w14:textId="77777777" w:rsidR="008B0D52" w:rsidRPr="00F41C45" w:rsidRDefault="008B0D52" w:rsidP="008B0D52">
            <w:r w:rsidRPr="00F41C45">
              <w:t xml:space="preserve">The Queensland Police Service online child exploitation unit hosted the Youth, Technology and Virtual Communities conference on the Gold Coast in September 2019. </w:t>
            </w:r>
            <w:r>
              <w:t>More than</w:t>
            </w:r>
            <w:r w:rsidRPr="00F41C45">
              <w:t xml:space="preserve"> 450 national and international specialists and delegates from law enforcement, government and non-government agencies, child advocacy and protective services attended the conference. The conference focused on key themes of: </w:t>
            </w:r>
          </w:p>
          <w:p w14:paraId="36D229C2" w14:textId="77777777" w:rsidR="008B0D52" w:rsidRPr="00F41C45" w:rsidRDefault="008B0D52" w:rsidP="00D47FC8">
            <w:pPr>
              <w:numPr>
                <w:ilvl w:val="0"/>
                <w:numId w:val="6"/>
              </w:numPr>
            </w:pPr>
            <w:r w:rsidRPr="00F41C45">
              <w:t>paraphilic disorders</w:t>
            </w:r>
          </w:p>
          <w:p w14:paraId="3798D357" w14:textId="5E200168" w:rsidR="008B0D52" w:rsidRPr="00F41C45" w:rsidRDefault="008B0D52" w:rsidP="00D47FC8">
            <w:pPr>
              <w:numPr>
                <w:ilvl w:val="0"/>
                <w:numId w:val="6"/>
              </w:numPr>
            </w:pPr>
            <w:r w:rsidRPr="00F41C45">
              <w:t>crimes against children</w:t>
            </w:r>
            <w:r w:rsidR="00FC6D30">
              <w:t>,</w:t>
            </w:r>
            <w:r w:rsidRPr="00F41C45">
              <w:t xml:space="preserve"> </w:t>
            </w:r>
            <w:r w:rsidR="00FC6D30">
              <w:t>using</w:t>
            </w:r>
            <w:r w:rsidR="00FC6D30" w:rsidRPr="00F41C45">
              <w:t xml:space="preserve"> </w:t>
            </w:r>
            <w:r w:rsidRPr="00F41C45">
              <w:t>technology</w:t>
            </w:r>
          </w:p>
          <w:p w14:paraId="7CF07E9A" w14:textId="77777777" w:rsidR="008B0D52" w:rsidRPr="00F41C45" w:rsidRDefault="008B0D52" w:rsidP="00D47FC8">
            <w:pPr>
              <w:numPr>
                <w:ilvl w:val="0"/>
                <w:numId w:val="6"/>
              </w:numPr>
            </w:pPr>
            <w:r w:rsidRPr="00F41C45">
              <w:t>prosecuting child sex offenders</w:t>
            </w:r>
          </w:p>
          <w:p w14:paraId="3135DD85" w14:textId="77777777" w:rsidR="008B0D52" w:rsidRPr="00F41C45" w:rsidRDefault="008B0D52" w:rsidP="00D47FC8">
            <w:pPr>
              <w:numPr>
                <w:ilvl w:val="0"/>
                <w:numId w:val="6"/>
              </w:numPr>
            </w:pPr>
            <w:r w:rsidRPr="00F41C45">
              <w:t xml:space="preserve">impacts </w:t>
            </w:r>
            <w:r>
              <w:t xml:space="preserve">of </w:t>
            </w:r>
            <w:r w:rsidRPr="00F41C45">
              <w:t>social media on victims and offenders</w:t>
            </w:r>
          </w:p>
          <w:p w14:paraId="7A800FA7" w14:textId="77777777" w:rsidR="008B0D52" w:rsidRPr="00F41C45" w:rsidRDefault="008B0D52" w:rsidP="00D47FC8">
            <w:pPr>
              <w:numPr>
                <w:ilvl w:val="0"/>
                <w:numId w:val="6"/>
              </w:numPr>
            </w:pPr>
            <w:r w:rsidRPr="00F41C45">
              <w:t>cyberbullying.</w:t>
            </w:r>
          </w:p>
          <w:p w14:paraId="1DE57FCB" w14:textId="77777777" w:rsidR="008B0D52" w:rsidRPr="00F41C45" w:rsidRDefault="008B0D52" w:rsidP="00EE3AB7">
            <w:pPr>
              <w:pStyle w:val="Heading7"/>
              <w:outlineLvl w:val="6"/>
            </w:pPr>
            <w:r w:rsidRPr="00F41C45">
              <w:t>South Australia</w:t>
            </w:r>
          </w:p>
          <w:p w14:paraId="0864479F" w14:textId="707371DB" w:rsidR="008B0D52" w:rsidRPr="00F41C45" w:rsidRDefault="008B0D52" w:rsidP="008B0D52">
            <w:r>
              <w:t>T</w:t>
            </w:r>
            <w:r w:rsidRPr="00F41C45">
              <w:t xml:space="preserve">he South Australian Parliament </w:t>
            </w:r>
            <w:r>
              <w:t>passed n</w:t>
            </w:r>
            <w:r w:rsidRPr="00F41C45">
              <w:t xml:space="preserve">ew laws under the </w:t>
            </w:r>
            <w:r w:rsidRPr="00F41C45">
              <w:rPr>
                <w:i/>
              </w:rPr>
              <w:t>Statutes Amendment (Child Exploitation and Encrypted Material) Act 2019</w:t>
            </w:r>
            <w:r w:rsidRPr="00F41C45">
              <w:t xml:space="preserve"> in July 2019</w:t>
            </w:r>
            <w:r>
              <w:t xml:space="preserve">. These laws </w:t>
            </w:r>
            <w:r w:rsidRPr="00F41C45">
              <w:t xml:space="preserve">allow </w:t>
            </w:r>
            <w:r w:rsidR="006F3812">
              <w:t xml:space="preserve">prosecution of </w:t>
            </w:r>
            <w:r w:rsidRPr="00F41C45">
              <w:t xml:space="preserve">people who </w:t>
            </w:r>
            <w:r w:rsidR="006F3812">
              <w:t>host</w:t>
            </w:r>
            <w:r w:rsidR="006F3812" w:rsidRPr="00F41C45">
              <w:t xml:space="preserve"> </w:t>
            </w:r>
            <w:r w:rsidRPr="00F41C45">
              <w:t xml:space="preserve">or </w:t>
            </w:r>
            <w:r w:rsidR="006F3812">
              <w:t>administer</w:t>
            </w:r>
            <w:r w:rsidR="006F3812" w:rsidRPr="00F41C45">
              <w:t xml:space="preserve"> </w:t>
            </w:r>
            <w:r w:rsidRPr="00F41C45">
              <w:t>websites featuring child exploitation material</w:t>
            </w:r>
            <w:r w:rsidR="006F3812">
              <w:t>, or who encourage others to use such websites</w:t>
            </w:r>
            <w:r w:rsidRPr="00F41C45">
              <w:t xml:space="preserve"> even if they are not in possession of </w:t>
            </w:r>
            <w:r w:rsidR="006F3812">
              <w:t>the material</w:t>
            </w:r>
            <w:r w:rsidRPr="00F41C45">
              <w:t>. Th</w:t>
            </w:r>
            <w:r w:rsidR="006F3812">
              <w:t>e new laws also provide</w:t>
            </w:r>
            <w:r w:rsidRPr="00F41C45">
              <w:t xml:space="preserve"> additional powers to </w:t>
            </w:r>
            <w:r w:rsidR="006F3812">
              <w:t xml:space="preserve">magistrates to authorise police to </w:t>
            </w:r>
            <w:r w:rsidRPr="00F41C45">
              <w:t>access encrypted or password protected material</w:t>
            </w:r>
            <w:r>
              <w:t>. I</w:t>
            </w:r>
            <w:r w:rsidRPr="00F41C45">
              <w:t>n urgent circumstances</w:t>
            </w:r>
            <w:r>
              <w:t>,</w:t>
            </w:r>
            <w:r w:rsidR="006F3812">
              <w:t xml:space="preserve"> police may</w:t>
            </w:r>
            <w:r>
              <w:t xml:space="preserve"> </w:t>
            </w:r>
            <w:r w:rsidRPr="00F41C45">
              <w:t xml:space="preserve">hold suspects for up to </w:t>
            </w:r>
            <w:r>
              <w:t>four</w:t>
            </w:r>
            <w:r w:rsidRPr="00F41C45">
              <w:t xml:space="preserve"> hours</w:t>
            </w:r>
            <w:r w:rsidR="006F3812">
              <w:t>,</w:t>
            </w:r>
            <w:r>
              <w:t xml:space="preserve"> </w:t>
            </w:r>
            <w:r w:rsidRPr="00F41C45">
              <w:t>and restrict their use of technology during that time</w:t>
            </w:r>
            <w:r w:rsidR="006F3812">
              <w:t xml:space="preserve"> to prevent possible loss or destruction of data that may afford evidence of a child exploitation offence</w:t>
            </w:r>
            <w:r w:rsidRPr="00F41C45">
              <w:t xml:space="preserve">. </w:t>
            </w:r>
          </w:p>
          <w:p w14:paraId="0A1C4D12" w14:textId="77777777" w:rsidR="008B0D52" w:rsidRPr="00F41C45" w:rsidRDefault="008B0D52" w:rsidP="00EE3AB7">
            <w:pPr>
              <w:pStyle w:val="Heading7"/>
              <w:outlineLvl w:val="6"/>
            </w:pPr>
            <w:r w:rsidRPr="00F41C45">
              <w:t>Western Australia</w:t>
            </w:r>
          </w:p>
          <w:p w14:paraId="7AC568C1" w14:textId="6448BE67" w:rsidR="008B0D52" w:rsidRPr="00F41C45" w:rsidRDefault="008B0D52" w:rsidP="008B0D52">
            <w:r w:rsidRPr="00F41C45">
              <w:t>The Western Australia Police Force is running a project to research and identify best practice in investigat</w:t>
            </w:r>
            <w:r>
              <w:t>ing</w:t>
            </w:r>
            <w:r w:rsidRPr="00F41C45">
              <w:t xml:space="preserve"> online child sex offenders and manag</w:t>
            </w:r>
            <w:r>
              <w:t>ing</w:t>
            </w:r>
            <w:r w:rsidRPr="00F41C45">
              <w:t xml:space="preserve"> seized electronic devices thought to include child exploitation material. The project will also look at how the material is then categorised and investigated. </w:t>
            </w:r>
            <w:r>
              <w:t>The Western Australian Police Force</w:t>
            </w:r>
            <w:r w:rsidRPr="00F41C45">
              <w:t xml:space="preserve"> </w:t>
            </w:r>
            <w:r>
              <w:t>is</w:t>
            </w:r>
            <w:r w:rsidRPr="00F41C45">
              <w:t xml:space="preserve"> working with the Australian Government, non-government agencies and international research partners on </w:t>
            </w:r>
            <w:r w:rsidR="00CF0706">
              <w:br/>
            </w:r>
            <w:r w:rsidRPr="00F41C45">
              <w:t>this project.</w:t>
            </w:r>
          </w:p>
          <w:p w14:paraId="02509D51" w14:textId="77777777" w:rsidR="008B0D52" w:rsidRPr="00F94734" w:rsidRDefault="008B0D52" w:rsidP="00EE3AB7">
            <w:pPr>
              <w:pStyle w:val="Heading7"/>
              <w:outlineLvl w:val="6"/>
            </w:pPr>
            <w:r w:rsidRPr="00F94734">
              <w:t>Northern Territory</w:t>
            </w:r>
          </w:p>
          <w:p w14:paraId="771B92A1" w14:textId="17FEA455" w:rsidR="008B0D52" w:rsidRPr="00EE3AB7" w:rsidRDefault="008B0D52" w:rsidP="00CE6597">
            <w:pPr>
              <w:rPr>
                <w:color w:val="1F497D"/>
              </w:rPr>
            </w:pPr>
            <w:r w:rsidRPr="00F41C45">
              <w:t xml:space="preserve">The Northern Territory Police </w:t>
            </w:r>
            <w:r>
              <w:t>has</w:t>
            </w:r>
            <w:r w:rsidRPr="00F41C45">
              <w:t xml:space="preserve"> delivered Child Forensic Interviewing courses for investigators, front line police and child protection employees over the past 12 months. The next step is working with university partners to identify how to further improve the skills of investigators who have </w:t>
            </w:r>
            <w:r>
              <w:t>already</w:t>
            </w:r>
            <w:r w:rsidRPr="00F41C45">
              <w:t xml:space="preserve"> completed Child Forensic Interviewing training. Northern Territory Police </w:t>
            </w:r>
            <w:r>
              <w:t>has</w:t>
            </w:r>
            <w:r w:rsidRPr="00F41C45">
              <w:t xml:space="preserve"> also received grant funding from the Australian Centre to Counter Child Exploitation</w:t>
            </w:r>
            <w:r>
              <w:t>. The funding will</w:t>
            </w:r>
            <w:r w:rsidRPr="00F41C45">
              <w:t xml:space="preserve"> support a research project to develop best</w:t>
            </w:r>
            <w:r>
              <w:t xml:space="preserve"> </w:t>
            </w:r>
            <w:r w:rsidRPr="00F41C45">
              <w:t>practice forensic interview guidelines to use when interviewing Aboriginal and Torres Strait Islander children.</w:t>
            </w:r>
          </w:p>
        </w:tc>
      </w:tr>
    </w:tbl>
    <w:p w14:paraId="79D0BA84" w14:textId="5065A8AB" w:rsidR="00CE6597" w:rsidRPr="00F41C45" w:rsidRDefault="00CE6597" w:rsidP="00EE3AB7">
      <w:pPr>
        <w:pStyle w:val="Heading4"/>
      </w:pPr>
      <w:r w:rsidRPr="00F41C45">
        <w:lastRenderedPageBreak/>
        <w:t>Making detention environments safer</w:t>
      </w:r>
    </w:p>
    <w:p w14:paraId="579047A6" w14:textId="1E8D2DAA" w:rsidR="00CE6597" w:rsidRPr="00F41C45" w:rsidRDefault="00CE6597" w:rsidP="00EE3AB7">
      <w:pPr>
        <w:pStyle w:val="Heading5"/>
      </w:pPr>
      <w:r w:rsidRPr="00F41C45">
        <w:t xml:space="preserve">Implementing the Optional Protocol to the Convention against Torture and </w:t>
      </w:r>
      <w:r w:rsidR="004249AB" w:rsidRPr="00F41C45">
        <w:t>O</w:t>
      </w:r>
      <w:r w:rsidRPr="00F41C45">
        <w:t>ther Cruel, Inhuman or Degrading Treatment or Punishment</w:t>
      </w:r>
    </w:p>
    <w:p w14:paraId="55198225" w14:textId="17E3C5BD" w:rsidR="00CE6597" w:rsidRPr="00F41C45" w:rsidRDefault="00CE6597" w:rsidP="00CE6597">
      <w:r w:rsidRPr="00F41C45">
        <w:t xml:space="preserve">Australia ratified the </w:t>
      </w:r>
      <w:r w:rsidRPr="00EE3AB7">
        <w:rPr>
          <w:rStyle w:val="Emphasis"/>
        </w:rPr>
        <w:t xml:space="preserve">Optional Protocol to the Convention against Torture and </w:t>
      </w:r>
      <w:r w:rsidR="004249AB" w:rsidRPr="00EE3AB7">
        <w:rPr>
          <w:rStyle w:val="Emphasis"/>
        </w:rPr>
        <w:t>O</w:t>
      </w:r>
      <w:r w:rsidRPr="00EE3AB7">
        <w:rPr>
          <w:rStyle w:val="Emphasis"/>
        </w:rPr>
        <w:t xml:space="preserve">ther Cruel, Inhuman or Degrading </w:t>
      </w:r>
      <w:r w:rsidR="00363478">
        <w:rPr>
          <w:rStyle w:val="Emphasis"/>
        </w:rPr>
        <w:t>T</w:t>
      </w:r>
      <w:r w:rsidRPr="00EE3AB7">
        <w:rPr>
          <w:rStyle w:val="Emphasis"/>
        </w:rPr>
        <w:t>reatment or Punishment</w:t>
      </w:r>
      <w:r w:rsidRPr="00F41C45">
        <w:rPr>
          <w:i/>
          <w:iCs/>
        </w:rPr>
        <w:t xml:space="preserve"> </w:t>
      </w:r>
      <w:r w:rsidRPr="00F41C45">
        <w:t>(</w:t>
      </w:r>
      <w:r w:rsidR="002C7E08" w:rsidRPr="00F41C45">
        <w:t>the Optional Protocol</w:t>
      </w:r>
      <w:r w:rsidRPr="00F41C45">
        <w:t xml:space="preserve">) on 21 December 2017. </w:t>
      </w:r>
      <w:r w:rsidR="002C7E08" w:rsidRPr="00F41C45">
        <w:t xml:space="preserve">The Optional Protocol </w:t>
      </w:r>
      <w:r w:rsidRPr="00F41C45">
        <w:t>sets up a system of visits by independent international and national bodies to places where people are detained. This is to make sure these people are not being tortured and</w:t>
      </w:r>
      <w:r w:rsidR="00F114D3" w:rsidRPr="00F41C45">
        <w:t>/or</w:t>
      </w:r>
      <w:r w:rsidRPr="00F41C45">
        <w:t xml:space="preserve"> facing other cruel, inhuman or degrading treatment or punishment</w:t>
      </w:r>
      <w:r w:rsidR="002E092D" w:rsidRPr="00F41C45">
        <w:t xml:space="preserve">, which could </w:t>
      </w:r>
      <w:r w:rsidR="00F94734">
        <w:t xml:space="preserve">include </w:t>
      </w:r>
      <w:r w:rsidR="002E092D" w:rsidRPr="00F41C45">
        <w:t>child sexual abuse</w:t>
      </w:r>
      <w:r w:rsidRPr="00F41C45">
        <w:t>.</w:t>
      </w:r>
    </w:p>
    <w:p w14:paraId="4EA2B349" w14:textId="491E7481" w:rsidR="00CE6597" w:rsidRPr="00F41C45" w:rsidRDefault="00CE6597" w:rsidP="00CE6597">
      <w:r w:rsidRPr="00F41C45">
        <w:t xml:space="preserve">Australia’s key obligations under </w:t>
      </w:r>
      <w:r w:rsidR="00F114D3" w:rsidRPr="00F41C45">
        <w:t xml:space="preserve">the </w:t>
      </w:r>
      <w:r w:rsidR="002C7E08" w:rsidRPr="00F41C45">
        <w:t xml:space="preserve">Optional Protocol </w:t>
      </w:r>
      <w:r w:rsidRPr="00F41C45">
        <w:t>are to:</w:t>
      </w:r>
    </w:p>
    <w:p w14:paraId="52C4DC4C" w14:textId="6E61D361" w:rsidR="00CE6597" w:rsidRPr="00F41C45" w:rsidRDefault="00CE6597" w:rsidP="00EE3AB7">
      <w:pPr>
        <w:pStyle w:val="ListParagraph"/>
      </w:pPr>
      <w:r w:rsidRPr="00F41C45">
        <w:t xml:space="preserve">set up or maintain a National Preventive Mechanism – this is </w:t>
      </w:r>
      <w:r w:rsidR="004249AB" w:rsidRPr="00F41C45">
        <w:t>a national body</w:t>
      </w:r>
      <w:r w:rsidRPr="00F41C45">
        <w:t xml:space="preserve"> that will inspect places of detention under Australia’s authority and control</w:t>
      </w:r>
    </w:p>
    <w:p w14:paraId="65443536" w14:textId="77777777" w:rsidR="00CE6597" w:rsidRPr="00F41C45" w:rsidRDefault="00CE6597" w:rsidP="00EE3AB7">
      <w:pPr>
        <w:pStyle w:val="ListParagraph"/>
      </w:pPr>
      <w:r w:rsidRPr="00F41C45">
        <w:t>support visits to Australia, including places of detention under Australia’s authority and control, by the United Nations Subcommittee on Prevention of Torture.</w:t>
      </w:r>
    </w:p>
    <w:p w14:paraId="5FCD7259" w14:textId="08F68CA3" w:rsidR="003B6F39" w:rsidRPr="00F41C45" w:rsidRDefault="003B6F39" w:rsidP="00F94734">
      <w:r w:rsidRPr="00F41C45">
        <w:t xml:space="preserve">The </w:t>
      </w:r>
      <w:r w:rsidR="00700283">
        <w:t xml:space="preserve">Australian </w:t>
      </w:r>
      <w:r w:rsidRPr="00F41C45">
        <w:t xml:space="preserve">Government will </w:t>
      </w:r>
      <w:r w:rsidR="00C12BB5">
        <w:t>establish</w:t>
      </w:r>
      <w:r w:rsidR="00F94734" w:rsidRPr="00F41C45">
        <w:t xml:space="preserve"> </w:t>
      </w:r>
      <w:r w:rsidRPr="00F41C45">
        <w:t>Australia’s National Preventive Mechanism as a</w:t>
      </w:r>
      <w:r w:rsidR="00C12BB5">
        <w:t xml:space="preserve"> cooperative</w:t>
      </w:r>
      <w:r w:rsidRPr="00F41C45">
        <w:t xml:space="preserve"> network of Commonwealth, state and territory oversight bodies</w:t>
      </w:r>
      <w:r w:rsidR="009F27AC">
        <w:t xml:space="preserve"> that</w:t>
      </w:r>
      <w:r w:rsidRPr="00F41C45">
        <w:t xml:space="preserve"> the National Preventive Mechanism Coordinator (the Office of the Commonwealth Ombudsman)</w:t>
      </w:r>
      <w:r w:rsidR="009F27AC">
        <w:t xml:space="preserve"> </w:t>
      </w:r>
      <w:r w:rsidR="009F27AC" w:rsidRPr="00F41C45">
        <w:t>will facilitate</w:t>
      </w:r>
      <w:r w:rsidR="009F27AC">
        <w:t>.</w:t>
      </w:r>
    </w:p>
    <w:p w14:paraId="04BA3E26" w14:textId="6E572008" w:rsidR="00CE6597" w:rsidRPr="00F41C45" w:rsidRDefault="00CE6597" w:rsidP="00CE6597">
      <w:r w:rsidRPr="00F41C45">
        <w:t xml:space="preserve">The </w:t>
      </w:r>
      <w:r w:rsidRPr="00EE3AB7">
        <w:rPr>
          <w:rStyle w:val="Emphasis"/>
        </w:rPr>
        <w:t>Ombudsman Amendment (National Preventive Mechanism) Regulations 2019</w:t>
      </w:r>
      <w:r w:rsidRPr="00F41C45">
        <w:t xml:space="preserve"> started on 10 April 2019. This gave the Office of the Commonwealth Ombudsman the roles and responsibilities of the </w:t>
      </w:r>
      <w:r w:rsidR="002C7E08" w:rsidRPr="00F41C45">
        <w:t xml:space="preserve">National Preventive Mechanism </w:t>
      </w:r>
      <w:r w:rsidRPr="00F41C45">
        <w:t xml:space="preserve">Coordinator and the </w:t>
      </w:r>
      <w:r w:rsidR="002C7E08" w:rsidRPr="00F41C45">
        <w:t xml:space="preserve">National Preventive Mechanism </w:t>
      </w:r>
      <w:r w:rsidRPr="00F41C45">
        <w:t xml:space="preserve">Body for places of detention </w:t>
      </w:r>
      <w:r w:rsidR="00414E17" w:rsidRPr="00F41C45">
        <w:t>under the control of the Australian Government</w:t>
      </w:r>
      <w:r w:rsidRPr="00F41C45">
        <w:t>.</w:t>
      </w:r>
    </w:p>
    <w:p w14:paraId="66E48D5F" w14:textId="1F74C82C" w:rsidR="00950634" w:rsidRPr="00F41C45" w:rsidRDefault="00CE6597" w:rsidP="00CE6597">
      <w:r w:rsidRPr="00F41C45">
        <w:t xml:space="preserve">On 24 September 2019, the Commonwealth Ombudsman released </w:t>
      </w:r>
      <w:r w:rsidR="00F31BFD">
        <w:t>its</w:t>
      </w:r>
      <w:r w:rsidR="00F31BFD" w:rsidRPr="00F41C45">
        <w:t xml:space="preserve"> </w:t>
      </w:r>
      <w:r w:rsidRPr="00F41C45">
        <w:t xml:space="preserve">first report as </w:t>
      </w:r>
      <w:r w:rsidR="002C7E08" w:rsidRPr="00F41C45">
        <w:t xml:space="preserve">National Preventive Mechanism </w:t>
      </w:r>
      <w:r w:rsidRPr="00F41C45">
        <w:t>Coordinator</w:t>
      </w:r>
      <w:r w:rsidR="00950634" w:rsidRPr="00F41C45">
        <w:t xml:space="preserve">. It is called </w:t>
      </w:r>
      <w:r w:rsidR="00950634" w:rsidRPr="00EE3AB7">
        <w:rPr>
          <w:rStyle w:val="Emphasis"/>
        </w:rPr>
        <w:t>Implementation of the Optional Protocol to the Convention against Torture and Other Cruel, Inhuman or Degrading Treatment or Punishment (OPCAT): Baseline assessment of Australia’s OPCAT readiness</w:t>
      </w:r>
      <w:r w:rsidR="00950634" w:rsidRPr="00F41C45">
        <w:rPr>
          <w:i/>
        </w:rPr>
        <w:t>.</w:t>
      </w:r>
      <w:r w:rsidRPr="00F41C45">
        <w:t xml:space="preserve"> The report detailed the </w:t>
      </w:r>
      <w:r w:rsidR="003B6F39" w:rsidRPr="00F41C45">
        <w:t>readiness</w:t>
      </w:r>
      <w:r w:rsidR="00F114D3" w:rsidRPr="00F41C45">
        <w:t xml:space="preserve"> </w:t>
      </w:r>
      <w:r w:rsidRPr="00F41C45">
        <w:t xml:space="preserve">of Australia to </w:t>
      </w:r>
      <w:r w:rsidR="003B6F39" w:rsidRPr="00F41C45">
        <w:t xml:space="preserve">put in place </w:t>
      </w:r>
      <w:r w:rsidRPr="00F41C45">
        <w:t xml:space="preserve">the core parts of the </w:t>
      </w:r>
      <w:r w:rsidR="002C7E08" w:rsidRPr="00F41C45">
        <w:t>Optional Protocol</w:t>
      </w:r>
      <w:r w:rsidRPr="00F41C45">
        <w:t>.</w:t>
      </w:r>
    </w:p>
    <w:p w14:paraId="247A12AF" w14:textId="619AB311" w:rsidR="00CE6597" w:rsidRDefault="00467CE2" w:rsidP="00CE6597">
      <w:r>
        <w:t>All Australian governments will discuss t</w:t>
      </w:r>
      <w:r w:rsidR="00CE6597" w:rsidRPr="00F41C45">
        <w:t xml:space="preserve">he scope and functions of both the </w:t>
      </w:r>
      <w:r w:rsidR="002C7E08" w:rsidRPr="00F41C45">
        <w:t>National Preventive Mechanism B</w:t>
      </w:r>
      <w:r w:rsidR="00CE6597" w:rsidRPr="00F41C45">
        <w:t xml:space="preserve">ody in each state and territory and the overall </w:t>
      </w:r>
      <w:r w:rsidR="002C7E08" w:rsidRPr="00F41C45">
        <w:t xml:space="preserve">National Preventive Mechanism </w:t>
      </w:r>
      <w:r w:rsidR="00CE6597" w:rsidRPr="00F41C45">
        <w:t>Network. Child sexual abuse issues may be considered as part of that process.</w:t>
      </w:r>
    </w:p>
    <w:tbl>
      <w:tblPr>
        <w:tblStyle w:val="RelvantRecommendations"/>
        <w:tblW w:w="9000" w:type="dxa"/>
        <w:tblLook w:val="04A0" w:firstRow="1" w:lastRow="0" w:firstColumn="1" w:lastColumn="0" w:noHBand="0" w:noVBand="1"/>
        <w:tblDescription w:val="Relevant recommendations table"/>
      </w:tblPr>
      <w:tblGrid>
        <w:gridCol w:w="9000"/>
      </w:tblGrid>
      <w:tr w:rsidR="00070225" w:rsidRPr="00ED3B48" w14:paraId="2B3E3845" w14:textId="77777777" w:rsidTr="00B12512">
        <w:trPr>
          <w:cnfStyle w:val="100000000000" w:firstRow="1" w:lastRow="0" w:firstColumn="0" w:lastColumn="0" w:oddVBand="0" w:evenVBand="0" w:oddHBand="0" w:evenHBand="0" w:firstRowFirstColumn="0" w:firstRowLastColumn="0" w:lastRowFirstColumn="0" w:lastRowLastColumn="0"/>
        </w:trPr>
        <w:tc>
          <w:tcPr>
            <w:tcW w:w="9000" w:type="dxa"/>
          </w:tcPr>
          <w:p w14:paraId="1AF7B096" w14:textId="071B9F66" w:rsidR="00070225" w:rsidRPr="00070225" w:rsidRDefault="00070225" w:rsidP="00B12512">
            <w:pPr>
              <w:pStyle w:val="Relevantrecommendations"/>
            </w:pPr>
            <w:r w:rsidRPr="00ED3B48">
              <w:t xml:space="preserve">Relevant recommendation: </w:t>
            </w:r>
          </w:p>
        </w:tc>
      </w:tr>
      <w:tr w:rsidR="00B12512" w:rsidRPr="00ED3B48" w14:paraId="46143C7E" w14:textId="77777777" w:rsidTr="00E1698B">
        <w:tc>
          <w:tcPr>
            <w:tcW w:w="9000" w:type="dxa"/>
          </w:tcPr>
          <w:p w14:paraId="3C2A83EF" w14:textId="557C8F6A" w:rsidR="00B12512" w:rsidRPr="00ED3B48" w:rsidRDefault="00B12512" w:rsidP="00B12512">
            <w:r w:rsidRPr="00E1698B">
              <w:rPr>
                <w:rStyle w:val="Emphasis"/>
              </w:rPr>
              <w:t>Final Report</w:t>
            </w:r>
            <w:r>
              <w:t>: 15.2</w:t>
            </w:r>
          </w:p>
        </w:tc>
      </w:tr>
    </w:tbl>
    <w:p w14:paraId="77846751" w14:textId="77777777" w:rsidR="00070225" w:rsidRPr="00F41C45" w:rsidRDefault="00070225" w:rsidP="00CE6597"/>
    <w:p w14:paraId="7A2B7F97" w14:textId="77777777" w:rsidR="00CE6597" w:rsidRPr="00F41C45" w:rsidRDefault="00CE6597" w:rsidP="00CE6597">
      <w:pPr>
        <w:rPr>
          <w:b/>
        </w:rPr>
      </w:pPr>
      <w:r w:rsidRPr="00F41C45">
        <w:br w:type="page"/>
      </w:r>
    </w:p>
    <w:p w14:paraId="71CAB0A6" w14:textId="1BC2D561" w:rsidR="00CE6597" w:rsidRPr="00F41C45" w:rsidRDefault="009E0508" w:rsidP="00424031">
      <w:pPr>
        <w:pStyle w:val="Heading3"/>
      </w:pPr>
      <w:bookmarkStart w:id="77" w:name="_Toc24709692"/>
      <w:r>
        <w:lastRenderedPageBreak/>
        <w:t>A</w:t>
      </w:r>
      <w:r w:rsidR="00CE6597" w:rsidRPr="00F41C45">
        <w:t>ustralian Government progress</w:t>
      </w:r>
      <w:bookmarkEnd w:id="77"/>
    </w:p>
    <w:p w14:paraId="07E7C69F" w14:textId="77777777" w:rsidR="00CE6597" w:rsidRPr="00F41C45" w:rsidRDefault="00CE6597" w:rsidP="00E1698B">
      <w:pPr>
        <w:pStyle w:val="Heading4"/>
      </w:pPr>
      <w:r w:rsidRPr="00F41C45">
        <w:t xml:space="preserve">Child safe sport </w:t>
      </w:r>
    </w:p>
    <w:p w14:paraId="61BB6E0B" w14:textId="69F9921E" w:rsidR="00CE6597" w:rsidRPr="00F41C45" w:rsidRDefault="00CE6597" w:rsidP="00CE6597">
      <w:r w:rsidRPr="00F41C45">
        <w:t>Sport Australia</w:t>
      </w:r>
      <w:r w:rsidR="005B4246" w:rsidRPr="00F41C45">
        <w:rPr>
          <w:rStyle w:val="FootnoteReference"/>
        </w:rPr>
        <w:footnoteReference w:id="1"/>
      </w:r>
      <w:r w:rsidRPr="00F41C45">
        <w:t xml:space="preserve"> is Australia’s main national sports administration and advisory agency. Sport Australia is improving the safety of children and young people in Australian sport by:</w:t>
      </w:r>
    </w:p>
    <w:p w14:paraId="6E79833F" w14:textId="77777777" w:rsidR="00CE6597" w:rsidRPr="00F41C45" w:rsidRDefault="00CE6597" w:rsidP="00E1698B">
      <w:pPr>
        <w:pStyle w:val="ListParagraph"/>
      </w:pPr>
      <w:r w:rsidRPr="00F41C45">
        <w:t>raising awareness and educating people about child abuse and child protection</w:t>
      </w:r>
    </w:p>
    <w:p w14:paraId="46ACED44" w14:textId="77777777" w:rsidR="00CE6597" w:rsidRPr="00F41C45" w:rsidRDefault="00CE6597" w:rsidP="00E1698B">
      <w:pPr>
        <w:pStyle w:val="ListParagraph"/>
      </w:pPr>
      <w:r w:rsidRPr="00F41C45">
        <w:t xml:space="preserve">providing an understanding of the obligations and expected behaviours towards children </w:t>
      </w:r>
    </w:p>
    <w:p w14:paraId="73171A66" w14:textId="5E5F950F" w:rsidR="00CE6597" w:rsidRDefault="00CE6597" w:rsidP="00E1698B">
      <w:pPr>
        <w:pStyle w:val="ListParagraph"/>
      </w:pPr>
      <w:r w:rsidRPr="00F41C45">
        <w:t xml:space="preserve">developing </w:t>
      </w:r>
      <w:r w:rsidR="00DE538B" w:rsidRPr="00F41C45">
        <w:t>people</w:t>
      </w:r>
      <w:r w:rsidR="00DE538B">
        <w:t>’s</w:t>
      </w:r>
      <w:r w:rsidR="00DE538B" w:rsidRPr="00F41C45">
        <w:t xml:space="preserve"> </w:t>
      </w:r>
      <w:r w:rsidRPr="00F41C45">
        <w:t xml:space="preserve">confidence to </w:t>
      </w:r>
      <w:proofErr w:type="gramStart"/>
      <w:r w:rsidRPr="00F41C45">
        <w:t>take action</w:t>
      </w:r>
      <w:proofErr w:type="gramEnd"/>
      <w:r w:rsidRPr="00F41C45">
        <w:t xml:space="preserve"> when they are concerned for the safety of </w:t>
      </w:r>
      <w:r w:rsidR="00CF0706">
        <w:br/>
      </w:r>
      <w:r w:rsidRPr="00F41C45">
        <w:t>a child.</w:t>
      </w:r>
    </w:p>
    <w:tbl>
      <w:tblPr>
        <w:tblStyle w:val="RelvantRecommendations"/>
        <w:tblW w:w="9000" w:type="dxa"/>
        <w:tblLook w:val="04A0" w:firstRow="1" w:lastRow="0" w:firstColumn="1" w:lastColumn="0" w:noHBand="0" w:noVBand="1"/>
        <w:tblDescription w:val="Relevant recommendations table"/>
      </w:tblPr>
      <w:tblGrid>
        <w:gridCol w:w="9000"/>
      </w:tblGrid>
      <w:tr w:rsidR="00070225" w:rsidRPr="00ED3B48" w14:paraId="2FC922A1" w14:textId="77777777" w:rsidTr="00B12512">
        <w:trPr>
          <w:cnfStyle w:val="100000000000" w:firstRow="1" w:lastRow="0" w:firstColumn="0" w:lastColumn="0" w:oddVBand="0" w:evenVBand="0" w:oddHBand="0" w:evenHBand="0" w:firstRowFirstColumn="0" w:firstRowLastColumn="0" w:lastRowFirstColumn="0" w:lastRowLastColumn="0"/>
        </w:trPr>
        <w:tc>
          <w:tcPr>
            <w:tcW w:w="9000" w:type="dxa"/>
          </w:tcPr>
          <w:p w14:paraId="5088EBC1" w14:textId="61E9E2F1" w:rsidR="00070225" w:rsidRPr="00070225" w:rsidRDefault="00070225" w:rsidP="00B12512">
            <w:pPr>
              <w:pStyle w:val="Relevantrecommendations"/>
            </w:pPr>
            <w:r w:rsidRPr="00ED3B48">
              <w:t xml:space="preserve">Relevant recommendations: </w:t>
            </w:r>
          </w:p>
        </w:tc>
      </w:tr>
      <w:tr w:rsidR="00B12512" w:rsidRPr="00ED3B48" w14:paraId="40049ECF" w14:textId="77777777" w:rsidTr="00E1698B">
        <w:tc>
          <w:tcPr>
            <w:tcW w:w="9000" w:type="dxa"/>
          </w:tcPr>
          <w:p w14:paraId="35595AFE" w14:textId="712B1FE8" w:rsidR="00B12512" w:rsidRPr="00ED3B48" w:rsidRDefault="00B12512" w:rsidP="00B12512">
            <w:r w:rsidRPr="00E1698B">
              <w:rPr>
                <w:rStyle w:val="Emphasis"/>
              </w:rPr>
              <w:t>Final Report</w:t>
            </w:r>
            <w:r w:rsidRPr="009A0D00">
              <w:rPr>
                <w:i/>
              </w:rPr>
              <w:t xml:space="preserve">: </w:t>
            </w:r>
            <w:r w:rsidRPr="009A0D00">
              <w:t>14.1, 14.2, 14.3 and 14.4</w:t>
            </w:r>
          </w:p>
        </w:tc>
      </w:tr>
    </w:tbl>
    <w:p w14:paraId="7DA0D8AE" w14:textId="77777777" w:rsidR="00070225" w:rsidRPr="00F41C45" w:rsidRDefault="00070225" w:rsidP="00070225"/>
    <w:p w14:paraId="585CACF2" w14:textId="2EC31F6F" w:rsidR="00CE6597" w:rsidRPr="00F41C45" w:rsidRDefault="00CE6597" w:rsidP="00E1698B">
      <w:pPr>
        <w:pStyle w:val="Heading5"/>
      </w:pPr>
      <w:r w:rsidRPr="00F41C45">
        <w:t>‘Start to Talk’ campaign</w:t>
      </w:r>
    </w:p>
    <w:p w14:paraId="76639D59" w14:textId="0029D198" w:rsidR="00CE6597" w:rsidRPr="00C12BB5" w:rsidRDefault="0014487B" w:rsidP="00CE6597">
      <w:pPr>
        <w:rPr>
          <w:color w:val="2A2D2F"/>
          <w:lang w:val="en-GB"/>
        </w:rPr>
      </w:pPr>
      <w:r w:rsidRPr="00F41C45">
        <w:t>Play by the Rules</w:t>
      </w:r>
      <w:r w:rsidR="00C12BB5">
        <w:t xml:space="preserve"> </w:t>
      </w:r>
      <w:r w:rsidR="00C12BB5">
        <w:rPr>
          <w:color w:val="2A2D2F"/>
        </w:rPr>
        <w:t xml:space="preserve">is a collaboration between Sport Australia, </w:t>
      </w:r>
      <w:r w:rsidR="00C613B0">
        <w:rPr>
          <w:color w:val="2A2D2F"/>
        </w:rPr>
        <w:t xml:space="preserve">the </w:t>
      </w:r>
      <w:r w:rsidR="00C12BB5">
        <w:rPr>
          <w:color w:val="2A2D2F"/>
        </w:rPr>
        <w:t>Australian Human Rights Commission</w:t>
      </w:r>
      <w:r w:rsidR="00C613B0">
        <w:rPr>
          <w:color w:val="2A2D2F"/>
        </w:rPr>
        <w:t>;</w:t>
      </w:r>
      <w:r w:rsidR="00C12BB5">
        <w:rPr>
          <w:color w:val="2A2D2F"/>
        </w:rPr>
        <w:t xml:space="preserve"> all state and territory departments of sport and recreation</w:t>
      </w:r>
      <w:r w:rsidR="00C613B0">
        <w:rPr>
          <w:color w:val="2A2D2F"/>
        </w:rPr>
        <w:t>;</w:t>
      </w:r>
      <w:r w:rsidR="00C12BB5">
        <w:rPr>
          <w:color w:val="2A2D2F"/>
        </w:rPr>
        <w:t xml:space="preserve"> all state and territory anti-discrimination and human rights agencies</w:t>
      </w:r>
      <w:r w:rsidR="00C613B0">
        <w:rPr>
          <w:color w:val="2A2D2F"/>
        </w:rPr>
        <w:t>;</w:t>
      </w:r>
      <w:r w:rsidR="00C12BB5">
        <w:rPr>
          <w:color w:val="2A2D2F"/>
        </w:rPr>
        <w:t xml:space="preserve"> the Office of the Children's Guardian (NSW) and the Anti-Discrimination Board of NSW. Play by the Rules</w:t>
      </w:r>
      <w:r w:rsidR="00C12BB5">
        <w:rPr>
          <w:color w:val="2A2D2F"/>
          <w:lang w:val="en-GB"/>
        </w:rPr>
        <w:t xml:space="preserve"> </w:t>
      </w:r>
      <w:r w:rsidR="00CE6597" w:rsidRPr="00F41C45">
        <w:t xml:space="preserve">has started planning the </w:t>
      </w:r>
      <w:r w:rsidRPr="00F41C45">
        <w:t xml:space="preserve">Australian version of the Council of Europe’s </w:t>
      </w:r>
      <w:r w:rsidR="00CE6597" w:rsidRPr="00F41C45">
        <w:t xml:space="preserve">‘Start to Talk’ campaign. This will be hosted on the </w:t>
      </w:r>
      <w:hyperlink r:id="rId37" w:history="1">
        <w:r w:rsidR="00CE6597" w:rsidRPr="004B47EA">
          <w:rPr>
            <w:rStyle w:val="Hyperlink"/>
          </w:rPr>
          <w:t>Play by the Rules website</w:t>
        </w:r>
      </w:hyperlink>
      <w:r w:rsidR="00CE6597" w:rsidRPr="00F41C45">
        <w:t>.</w:t>
      </w:r>
      <w:r w:rsidRPr="00F41C45">
        <w:t xml:space="preserve"> </w:t>
      </w:r>
      <w:r w:rsidR="00CE6597" w:rsidRPr="00F41C45">
        <w:t>This campaign will cover issues of child safety and provide community sport with education and resources to help keep children and young people safe. The goals of the campaign are:</w:t>
      </w:r>
    </w:p>
    <w:p w14:paraId="438CADA3" w14:textId="0848BB0D" w:rsidR="0014487B" w:rsidRPr="00F41C45" w:rsidRDefault="00CE6597" w:rsidP="00E1698B">
      <w:pPr>
        <w:pStyle w:val="ListParagraph"/>
      </w:pPr>
      <w:r w:rsidRPr="00F41C45">
        <w:t xml:space="preserve">to raise awareness </w:t>
      </w:r>
      <w:r w:rsidR="002E092D" w:rsidRPr="00F41C45">
        <w:t xml:space="preserve">and understanding </w:t>
      </w:r>
      <w:r w:rsidRPr="00F41C45">
        <w:t xml:space="preserve">of child </w:t>
      </w:r>
      <w:r w:rsidR="0014487B" w:rsidRPr="00F41C45">
        <w:t xml:space="preserve">abuse </w:t>
      </w:r>
      <w:r w:rsidRPr="00F41C45">
        <w:t>in community sport</w:t>
      </w:r>
      <w:r w:rsidR="0014487B" w:rsidRPr="00F41C45">
        <w:t xml:space="preserve"> and recreation</w:t>
      </w:r>
      <w:r w:rsidR="002E092D" w:rsidRPr="00F41C45">
        <w:t xml:space="preserve"> </w:t>
      </w:r>
    </w:p>
    <w:p w14:paraId="7ABD6ED2" w14:textId="0A5A894B" w:rsidR="0014487B" w:rsidRPr="00F41C45" w:rsidRDefault="0014487B" w:rsidP="00E1698B">
      <w:pPr>
        <w:pStyle w:val="ListParagraph"/>
      </w:pPr>
      <w:r w:rsidRPr="00F41C45">
        <w:t>for adults to take action that addresses child abuse in community sport and recreation</w:t>
      </w:r>
      <w:r w:rsidR="009F27AC">
        <w:t>.</w:t>
      </w:r>
    </w:p>
    <w:p w14:paraId="3873F456" w14:textId="6CE9D169" w:rsidR="00B12512" w:rsidRDefault="0014487B" w:rsidP="00CE6597">
      <w:r w:rsidRPr="00F41C45">
        <w:rPr>
          <w:lang w:eastAsia="en-GB"/>
        </w:rPr>
        <w:t>Play by the Rules</w:t>
      </w:r>
      <w:r w:rsidR="00CE6597" w:rsidRPr="00F41C45">
        <w:t xml:space="preserve"> has set up a working group with representatives from the sports sector. The working group has developed a plan for the ‘Start to Talk’ campaign.</w:t>
      </w:r>
    </w:p>
    <w:p w14:paraId="611390FE" w14:textId="77777777" w:rsidR="00B12512" w:rsidRDefault="00B12512">
      <w:pPr>
        <w:spacing w:before="0" w:after="160" w:line="259" w:lineRule="auto"/>
      </w:pPr>
      <w:r>
        <w:br w:type="page"/>
      </w:r>
    </w:p>
    <w:tbl>
      <w:tblPr>
        <w:tblStyle w:val="Casestudy"/>
        <w:tblW w:w="0" w:type="auto"/>
        <w:tblLook w:val="04A0" w:firstRow="1" w:lastRow="0" w:firstColumn="1" w:lastColumn="0" w:noHBand="0" w:noVBand="1"/>
        <w:tblDescription w:val="Case study table"/>
      </w:tblPr>
      <w:tblGrid>
        <w:gridCol w:w="8966"/>
      </w:tblGrid>
      <w:tr w:rsidR="00EA132D" w14:paraId="615E4D78" w14:textId="77777777" w:rsidTr="00B12512">
        <w:trPr>
          <w:cnfStyle w:val="100000000000" w:firstRow="1" w:lastRow="0" w:firstColumn="0" w:lastColumn="0" w:oddVBand="0" w:evenVBand="0" w:oddHBand="0" w:evenHBand="0" w:firstRowFirstColumn="0" w:firstRowLastColumn="0" w:lastRowFirstColumn="0" w:lastRowLastColumn="0"/>
        </w:trPr>
        <w:tc>
          <w:tcPr>
            <w:tcW w:w="8966" w:type="dxa"/>
          </w:tcPr>
          <w:p w14:paraId="2DA656D7" w14:textId="7C7EEB8B" w:rsidR="00EA132D" w:rsidRPr="00B12512" w:rsidRDefault="00EA132D" w:rsidP="00B12512">
            <w:pPr>
              <w:pStyle w:val="NoSpacing1pt"/>
              <w:rPr>
                <w:szCs w:val="2"/>
              </w:rPr>
            </w:pPr>
            <w:r>
              <w:lastRenderedPageBreak/>
              <w:t xml:space="preserve"> </w:t>
            </w:r>
          </w:p>
        </w:tc>
      </w:tr>
      <w:tr w:rsidR="00B12512" w14:paraId="04E31439" w14:textId="77777777" w:rsidTr="00B12512">
        <w:tc>
          <w:tcPr>
            <w:tcW w:w="8966" w:type="dxa"/>
          </w:tcPr>
          <w:p w14:paraId="2C1F29F6" w14:textId="77777777" w:rsidR="00B12512" w:rsidRPr="00FB3E58" w:rsidRDefault="00B12512" w:rsidP="00B12512">
            <w:pPr>
              <w:pStyle w:val="CasestudyHeading1"/>
            </w:pPr>
            <w:r w:rsidRPr="00FB3E58">
              <w:t xml:space="preserve">Case </w:t>
            </w:r>
            <w:r>
              <w:t>s</w:t>
            </w:r>
            <w:r w:rsidRPr="00FB3E58">
              <w:t xml:space="preserve">tudy: Child Safety in the Australian Sports Commission </w:t>
            </w:r>
          </w:p>
          <w:p w14:paraId="42997C96" w14:textId="77777777" w:rsidR="00B12512" w:rsidRDefault="00B12512" w:rsidP="00B12512">
            <w:r w:rsidRPr="00D5319C">
              <w:t xml:space="preserve">The </w:t>
            </w:r>
            <w:r w:rsidRPr="00E20808">
              <w:t xml:space="preserve">Australian Sports Commission </w:t>
            </w:r>
            <w:r>
              <w:t>(the Commission)</w:t>
            </w:r>
            <w:r w:rsidRPr="00D5319C">
              <w:t xml:space="preserve"> has </w:t>
            </w:r>
            <w:r>
              <w:t>set up</w:t>
            </w:r>
            <w:r w:rsidRPr="00D5319C">
              <w:t xml:space="preserve"> an A</w:t>
            </w:r>
            <w:r>
              <w:t xml:space="preserve">thlete and Child Safe Committee. This includes </w:t>
            </w:r>
            <w:r w:rsidRPr="00D5319C">
              <w:t xml:space="preserve">senior </w:t>
            </w:r>
            <w:r>
              <w:t>managers</w:t>
            </w:r>
            <w:r w:rsidRPr="00D5319C">
              <w:t xml:space="preserve"> and represents all parts of the organisation, including the Australian Institute of Sport. The </w:t>
            </w:r>
            <w:r>
              <w:t>Commission</w:t>
            </w:r>
            <w:r w:rsidRPr="00D5319C">
              <w:t xml:space="preserve"> Board has approved and published a Board Commitment Statement that </w:t>
            </w:r>
            <w:r>
              <w:t>explains</w:t>
            </w:r>
            <w:r w:rsidRPr="00D5319C">
              <w:t xml:space="preserve"> the </w:t>
            </w:r>
            <w:r>
              <w:t>Commission’s</w:t>
            </w:r>
            <w:r w:rsidRPr="00D5319C">
              <w:t xml:space="preserve"> commitment to child safety. </w:t>
            </w:r>
            <w:r>
              <w:t>After a</w:t>
            </w:r>
            <w:r w:rsidRPr="00D5319C">
              <w:t xml:space="preserve"> child safe review in 2018, the </w:t>
            </w:r>
            <w:r>
              <w:t>Commission</w:t>
            </w:r>
            <w:r w:rsidRPr="00D5319C">
              <w:t xml:space="preserve"> </w:t>
            </w:r>
            <w:r>
              <w:t>is</w:t>
            </w:r>
            <w:r w:rsidRPr="00D5319C">
              <w:t xml:space="preserve"> </w:t>
            </w:r>
            <w:r>
              <w:t>implementing</w:t>
            </w:r>
            <w:r w:rsidRPr="00D5319C">
              <w:t xml:space="preserve"> a three-year </w:t>
            </w:r>
            <w:r>
              <w:t xml:space="preserve">child safety </w:t>
            </w:r>
            <w:r w:rsidRPr="00D5319C">
              <w:t xml:space="preserve">plan to </w:t>
            </w:r>
            <w:r>
              <w:t>follow</w:t>
            </w:r>
            <w:r w:rsidRPr="00D5319C">
              <w:t xml:space="preserve"> the recommendations in the review.</w:t>
            </w:r>
            <w:r>
              <w:t xml:space="preserve"> </w:t>
            </w:r>
            <w:r w:rsidRPr="00D5319C">
              <w:t xml:space="preserve">The </w:t>
            </w:r>
            <w:r>
              <w:t xml:space="preserve">Commission </w:t>
            </w:r>
            <w:r w:rsidRPr="00D5319C">
              <w:t>Finance Audit and Risk Committee receive</w:t>
            </w:r>
            <w:r>
              <w:t>s</w:t>
            </w:r>
            <w:r w:rsidRPr="00D5319C">
              <w:t xml:space="preserve"> a quarterly report </w:t>
            </w:r>
            <w:r>
              <w:t>about</w:t>
            </w:r>
            <w:r w:rsidRPr="00D5319C">
              <w:t xml:space="preserve"> </w:t>
            </w:r>
            <w:r>
              <w:t>the</w:t>
            </w:r>
            <w:r w:rsidRPr="00D5319C">
              <w:t xml:space="preserve"> plan.</w:t>
            </w:r>
            <w:r>
              <w:t xml:space="preserve"> </w:t>
            </w:r>
          </w:p>
          <w:p w14:paraId="154D6581" w14:textId="77777777" w:rsidR="00B12512" w:rsidRDefault="00B12512" w:rsidP="00B12512">
            <w:r>
              <w:t>The Commission has also created a Responding to Sexual Misconduct Policy.</w:t>
            </w:r>
          </w:p>
          <w:p w14:paraId="29538A08" w14:textId="553BC5A0" w:rsidR="00B12512" w:rsidRPr="00FB3E58" w:rsidRDefault="00B12512" w:rsidP="00B12512">
            <w:r>
              <w:t>The Commission has a confidential helpline</w:t>
            </w:r>
            <w:r>
              <w:rPr>
                <w:rFonts w:cs="Arial"/>
                <w:b/>
                <w:color w:val="333333"/>
              </w:rPr>
              <w:t xml:space="preserve"> </w:t>
            </w:r>
            <w:r>
              <w:t xml:space="preserve">for past and current athletes, staff, and the </w:t>
            </w:r>
            <w:r w:rsidRPr="00D5319C">
              <w:t xml:space="preserve">sporting community </w:t>
            </w:r>
            <w:r>
              <w:t>to talk about</w:t>
            </w:r>
            <w:r w:rsidRPr="00D5319C">
              <w:t xml:space="preserve"> sexual misconduct</w:t>
            </w:r>
            <w:r>
              <w:t xml:space="preserve"> issues. The helpline</w:t>
            </w:r>
            <w:r>
              <w:rPr>
                <w:rFonts w:cs="Arial"/>
                <w:b/>
                <w:color w:val="333333"/>
              </w:rPr>
              <w:t xml:space="preserve"> </w:t>
            </w:r>
            <w:r w:rsidRPr="00D5319C">
              <w:t xml:space="preserve">is free. </w:t>
            </w:r>
            <w:r>
              <w:br/>
              <w:t xml:space="preserve">The number is </w:t>
            </w:r>
            <w:r w:rsidRPr="00E1698B">
              <w:rPr>
                <w:rStyle w:val="Strong"/>
              </w:rPr>
              <w:t>1800 272 4357</w:t>
            </w:r>
            <w:r w:rsidRPr="00E74C50">
              <w:rPr>
                <w:rFonts w:cs="Arial"/>
                <w:bCs/>
                <w:color w:val="333333"/>
              </w:rPr>
              <w:t>.</w:t>
            </w:r>
          </w:p>
        </w:tc>
      </w:tr>
    </w:tbl>
    <w:p w14:paraId="0A0F5876" w14:textId="77777777" w:rsidR="004F0714" w:rsidRPr="00B12512" w:rsidRDefault="004F0714" w:rsidP="00E1698B"/>
    <w:p w14:paraId="422E7457" w14:textId="173291C8" w:rsidR="004F0714" w:rsidRPr="00F41C45" w:rsidRDefault="004F0714" w:rsidP="00E1698B">
      <w:pPr>
        <w:pStyle w:val="Heading5"/>
      </w:pPr>
      <w:r w:rsidRPr="00F41C45">
        <w:t>Embedding the National Principles in sporting organisations</w:t>
      </w:r>
    </w:p>
    <w:p w14:paraId="75400CF7" w14:textId="1635560B" w:rsidR="00EA132D" w:rsidRPr="00F41C45" w:rsidRDefault="004F0714" w:rsidP="00CE6597">
      <w:r w:rsidRPr="00F41C45">
        <w:t>In 2019, Sport Australia asked the Australian Childhood Foundation to review 50 national sporting organisations. They looked at their progress in using and putting the National Principles for Child Safe Organisations</w:t>
      </w:r>
      <w:r>
        <w:t xml:space="preserve"> (the National Principles)</w:t>
      </w:r>
      <w:r w:rsidRPr="00F41C45">
        <w:t xml:space="preserve"> in place. Studies in 2017 and 2019 highlighted what support national sporting organisations need to create and maintain a child safe culture. Based on these studies, in 2020, Sport Australia will focus on helping national sporting organisations to make sure they include the opinions of children and young people when they develop child safe policies and procedures. </w:t>
      </w:r>
    </w:p>
    <w:p w14:paraId="65383664" w14:textId="77777777" w:rsidR="00CE6597" w:rsidRPr="00F41C45" w:rsidRDefault="00CE6597" w:rsidP="00E1698B">
      <w:pPr>
        <w:pStyle w:val="Heading5"/>
      </w:pPr>
      <w:r w:rsidRPr="00F41C45">
        <w:t xml:space="preserve">Education for national sporting organisations </w:t>
      </w:r>
    </w:p>
    <w:p w14:paraId="388B8A32" w14:textId="61AE079D" w:rsidR="00CE6597" w:rsidRPr="00F41C45" w:rsidRDefault="00CE6597" w:rsidP="00CE6597">
      <w:r w:rsidRPr="00F41C45">
        <w:t xml:space="preserve">In 2019, Sport Australia provided learning sessions for staff of national sporting organisations. These sessions focused on supporting national sporting organisations to </w:t>
      </w:r>
      <w:r w:rsidR="002C7E08" w:rsidRPr="00F41C45">
        <w:t xml:space="preserve">implement </w:t>
      </w:r>
      <w:r w:rsidRPr="00F41C45">
        <w:t>the National Principles</w:t>
      </w:r>
      <w:r w:rsidR="002E092D" w:rsidRPr="00F41C45">
        <w:t xml:space="preserve"> for Child Safe Organisations</w:t>
      </w:r>
      <w:r w:rsidRPr="00F41C45">
        <w:t>. Sessions included topics such as:</w:t>
      </w:r>
    </w:p>
    <w:p w14:paraId="5C418145" w14:textId="3DEA38E3" w:rsidR="00CE6597" w:rsidRPr="00F41C45" w:rsidRDefault="00834B35" w:rsidP="00E1698B">
      <w:pPr>
        <w:pStyle w:val="ListParagraph"/>
      </w:pPr>
      <w:r w:rsidRPr="00F41C45">
        <w:t xml:space="preserve">putting in place </w:t>
      </w:r>
      <w:r w:rsidR="00CE6597" w:rsidRPr="00F41C45">
        <w:t xml:space="preserve">a code of conduct </w:t>
      </w:r>
    </w:p>
    <w:p w14:paraId="58091D7D" w14:textId="77777777" w:rsidR="00CE6597" w:rsidRPr="00F41C45" w:rsidRDefault="00CE6597" w:rsidP="00E1698B">
      <w:pPr>
        <w:pStyle w:val="ListParagraph"/>
      </w:pPr>
      <w:r w:rsidRPr="00F41C45">
        <w:t>culture and leadership in organisations</w:t>
      </w:r>
    </w:p>
    <w:p w14:paraId="70BD340D" w14:textId="77777777" w:rsidR="00CE6597" w:rsidRPr="00F41C45" w:rsidRDefault="00CE6597" w:rsidP="00E1698B">
      <w:pPr>
        <w:pStyle w:val="ListParagraph"/>
      </w:pPr>
      <w:r w:rsidRPr="00F41C45">
        <w:t xml:space="preserve">staff recruitment and screening </w:t>
      </w:r>
    </w:p>
    <w:p w14:paraId="2582C94A" w14:textId="77777777" w:rsidR="00CE6597" w:rsidRPr="00F41C45" w:rsidRDefault="00CE6597" w:rsidP="00E1698B">
      <w:pPr>
        <w:pStyle w:val="ListParagraph"/>
      </w:pPr>
      <w:r w:rsidRPr="00F41C45">
        <w:t xml:space="preserve">responding to serious or critical incidents </w:t>
      </w:r>
    </w:p>
    <w:p w14:paraId="2570EB62" w14:textId="77777777" w:rsidR="00CE6597" w:rsidRPr="00F41C45" w:rsidRDefault="00CE6597" w:rsidP="00E1698B">
      <w:pPr>
        <w:pStyle w:val="ListParagraph"/>
      </w:pPr>
      <w:r w:rsidRPr="00F41C45">
        <w:t>talking to parents, children and young people about child safety</w:t>
      </w:r>
    </w:p>
    <w:p w14:paraId="7802DDB9" w14:textId="77777777" w:rsidR="00CE6597" w:rsidRPr="00F41C45" w:rsidRDefault="00CE6597" w:rsidP="00E1698B">
      <w:pPr>
        <w:pStyle w:val="ListParagraph"/>
      </w:pPr>
      <w:r w:rsidRPr="00F41C45">
        <w:t>having difficult conversations with staff.</w:t>
      </w:r>
    </w:p>
    <w:p w14:paraId="19866B1E" w14:textId="77777777" w:rsidR="00E1698B" w:rsidRDefault="00E1698B" w:rsidP="00E1698B">
      <w:pPr>
        <w:rPr>
          <w:rFonts w:eastAsiaTheme="majorEastAsia" w:cstheme="majorBidi"/>
          <w:color w:val="404040" w:themeColor="text1" w:themeTint="BF"/>
          <w:sz w:val="28"/>
          <w:szCs w:val="28"/>
        </w:rPr>
      </w:pPr>
      <w:r>
        <w:br w:type="page"/>
      </w:r>
    </w:p>
    <w:p w14:paraId="2100FB38" w14:textId="13E028B5" w:rsidR="00CE6597" w:rsidRPr="00F41C45" w:rsidRDefault="00CE6597" w:rsidP="00E1698B">
      <w:pPr>
        <w:pStyle w:val="Heading5"/>
      </w:pPr>
      <w:r w:rsidRPr="00F41C45">
        <w:lastRenderedPageBreak/>
        <w:t xml:space="preserve">Improving skills in child protection and child safety </w:t>
      </w:r>
    </w:p>
    <w:p w14:paraId="3DB2544F" w14:textId="54C81CB0" w:rsidR="00CE6597" w:rsidRPr="00F41C45" w:rsidRDefault="00CE6597" w:rsidP="00CE6597">
      <w:r w:rsidRPr="00F41C45">
        <w:t xml:space="preserve">The Department of Employment, Skills, Family and Small Business, with the Australian Industry and Skills Committee, is working to improve how people develop skills in child protection and child safety. The </w:t>
      </w:r>
      <w:r w:rsidR="002C7E08" w:rsidRPr="00F41C45">
        <w:t>Australian Industry and Skills Committee</w:t>
      </w:r>
      <w:r w:rsidR="002E092D" w:rsidRPr="00F41C45">
        <w:t>,</w:t>
      </w:r>
      <w:r w:rsidR="002C7E08" w:rsidRPr="00F41C45" w:rsidDel="002C7E08">
        <w:t xml:space="preserve"> </w:t>
      </w:r>
      <w:r w:rsidR="00A047C5" w:rsidRPr="00F41C45">
        <w:t>through its network of Industry Reference Committees</w:t>
      </w:r>
      <w:r w:rsidR="002E092D" w:rsidRPr="00F41C45">
        <w:t>,</w:t>
      </w:r>
      <w:r w:rsidR="00A047C5" w:rsidRPr="00F41C45">
        <w:t xml:space="preserve"> is reviewing and </w:t>
      </w:r>
      <w:r w:rsidRPr="00F41C45">
        <w:t xml:space="preserve">updating several of its </w:t>
      </w:r>
      <w:r w:rsidR="00A047C5" w:rsidRPr="00F41C45">
        <w:t>nationally recognised vocational education and training qualifications</w:t>
      </w:r>
      <w:r w:rsidRPr="00F41C45">
        <w:t>. They include:</w:t>
      </w:r>
    </w:p>
    <w:p w14:paraId="7D5920AE" w14:textId="77777777" w:rsidR="00CE6597" w:rsidRPr="00F41C45" w:rsidRDefault="00CE6597" w:rsidP="00E1698B">
      <w:pPr>
        <w:pStyle w:val="ListParagraph"/>
      </w:pPr>
      <w:r w:rsidRPr="00F41C45">
        <w:t>Six qualifications and units of competency in the Children’s Education and Care Training Package. This update will help people working with children to understand their roles and responsibilities in keeping the children in their care safe and protected.</w:t>
      </w:r>
    </w:p>
    <w:p w14:paraId="5F47A613" w14:textId="521708C4" w:rsidR="00CE6597" w:rsidRPr="00F41C45" w:rsidRDefault="00CE6597" w:rsidP="00E1698B">
      <w:pPr>
        <w:pStyle w:val="ListParagraph"/>
      </w:pPr>
      <w:r w:rsidRPr="00F41C45">
        <w:t>Eight qualifications in the Community Services Training Package</w:t>
      </w:r>
      <w:r w:rsidR="00A047C5" w:rsidRPr="00F41C45">
        <w:t xml:space="preserve"> to take into consideration </w:t>
      </w:r>
      <w:r w:rsidRPr="00F41C45">
        <w:t xml:space="preserve">the Royal Commission’s recommendations. </w:t>
      </w:r>
    </w:p>
    <w:p w14:paraId="5ABB1246" w14:textId="77777777" w:rsidR="00CE6597" w:rsidRPr="00F41C45" w:rsidRDefault="00CE6597" w:rsidP="00E1698B">
      <w:pPr>
        <w:pStyle w:val="ListParagraph"/>
      </w:pPr>
      <w:r w:rsidRPr="00F41C45">
        <w:t>Seven qualifications in the Health Training Package. This update will help Aboriginal and Torres Strait Islander health workers to understand their roles and responsibilities for reporting family violence and child sex abuse.</w:t>
      </w:r>
    </w:p>
    <w:p w14:paraId="55B8EC6F" w14:textId="68D7DE14" w:rsidR="00CE6597" w:rsidRDefault="00CE6597" w:rsidP="00CE6597">
      <w:r w:rsidRPr="00F41C45">
        <w:t xml:space="preserve">These updates </w:t>
      </w:r>
      <w:r w:rsidR="002E092D" w:rsidRPr="00F41C45">
        <w:t xml:space="preserve">are expected to be ready </w:t>
      </w:r>
      <w:r w:rsidRPr="00F41C45">
        <w:t xml:space="preserve">in 2020. </w:t>
      </w:r>
    </w:p>
    <w:tbl>
      <w:tblPr>
        <w:tblStyle w:val="RelvantRecommendations"/>
        <w:tblW w:w="9000" w:type="dxa"/>
        <w:tblLook w:val="04A0" w:firstRow="1" w:lastRow="0" w:firstColumn="1" w:lastColumn="0" w:noHBand="0" w:noVBand="1"/>
        <w:tblDescription w:val="Relevant recommendations table"/>
      </w:tblPr>
      <w:tblGrid>
        <w:gridCol w:w="9000"/>
      </w:tblGrid>
      <w:tr w:rsidR="00070225" w:rsidRPr="00ED3B48" w14:paraId="4EF190CE" w14:textId="77777777" w:rsidTr="00345D8F">
        <w:trPr>
          <w:cnfStyle w:val="100000000000" w:firstRow="1" w:lastRow="0" w:firstColumn="0" w:lastColumn="0" w:oddVBand="0" w:evenVBand="0" w:oddHBand="0" w:evenHBand="0" w:firstRowFirstColumn="0" w:firstRowLastColumn="0" w:lastRowFirstColumn="0" w:lastRowLastColumn="0"/>
        </w:trPr>
        <w:tc>
          <w:tcPr>
            <w:tcW w:w="9000" w:type="dxa"/>
          </w:tcPr>
          <w:p w14:paraId="7FBE9F48" w14:textId="5F791F20" w:rsidR="00070225" w:rsidRPr="00070225" w:rsidRDefault="00070225" w:rsidP="00345D8F">
            <w:pPr>
              <w:pStyle w:val="Relevantrecommendations"/>
            </w:pPr>
            <w:r w:rsidRPr="00ED3B48">
              <w:t>Relevant reco</w:t>
            </w:r>
            <w:r w:rsidRPr="00C610DD">
              <w:t>mme</w:t>
            </w:r>
            <w:r w:rsidRPr="00ED3B48">
              <w:t xml:space="preserve">ndation: </w:t>
            </w:r>
          </w:p>
        </w:tc>
      </w:tr>
      <w:tr w:rsidR="00345D8F" w:rsidRPr="00ED3B48" w14:paraId="635391F3" w14:textId="77777777" w:rsidTr="00E1698B">
        <w:tc>
          <w:tcPr>
            <w:tcW w:w="9000" w:type="dxa"/>
          </w:tcPr>
          <w:p w14:paraId="6E37876F" w14:textId="1E73F282" w:rsidR="00345D8F" w:rsidRPr="00ED3B48" w:rsidRDefault="00345D8F" w:rsidP="00345D8F">
            <w:r w:rsidRPr="00E1698B">
              <w:rPr>
                <w:rStyle w:val="Emphasis"/>
              </w:rPr>
              <w:t>Final Report</w:t>
            </w:r>
            <w:r>
              <w:t>: 6.2f</w:t>
            </w:r>
          </w:p>
        </w:tc>
      </w:tr>
    </w:tbl>
    <w:p w14:paraId="3C6F9176" w14:textId="77777777" w:rsidR="00070225" w:rsidRPr="00F41C45" w:rsidRDefault="00070225" w:rsidP="00CE6597"/>
    <w:p w14:paraId="32533278" w14:textId="77777777" w:rsidR="00CE6597" w:rsidRPr="00F41C45" w:rsidRDefault="00CE6597" w:rsidP="00CA14FF">
      <w:pPr>
        <w:pStyle w:val="Heading4"/>
      </w:pPr>
      <w:r w:rsidRPr="00F41C45">
        <w:t>Strengthening child safety in Australian Government institutions</w:t>
      </w:r>
    </w:p>
    <w:p w14:paraId="3CC3FEC2" w14:textId="77777777" w:rsidR="00CE6597" w:rsidRPr="00F41C45" w:rsidRDefault="00CE6597" w:rsidP="00CA14FF">
      <w:pPr>
        <w:pStyle w:val="Heading5"/>
      </w:pPr>
      <w:r w:rsidRPr="00F41C45">
        <w:t xml:space="preserve">The Commonwealth Child Safe Framework </w:t>
      </w:r>
    </w:p>
    <w:p w14:paraId="46113829" w14:textId="0BD3958B" w:rsidR="00CE6597" w:rsidRPr="00F41C45" w:rsidRDefault="00CE6597" w:rsidP="00CE6597">
      <w:r w:rsidRPr="00F41C45">
        <w:t xml:space="preserve">The Commonwealth Child Safe Framework is the Australian Government’s child safety policy. The </w:t>
      </w:r>
      <w:r w:rsidR="001703E5" w:rsidRPr="00F41C45">
        <w:t xml:space="preserve">Commonwealth </w:t>
      </w:r>
      <w:r w:rsidRPr="00F41C45">
        <w:t xml:space="preserve">Child Safe Framework sets standards for creating and </w:t>
      </w:r>
      <w:r w:rsidR="00834B35" w:rsidRPr="00F41C45">
        <w:t xml:space="preserve">putting in place </w:t>
      </w:r>
      <w:r w:rsidRPr="00F41C45">
        <w:t xml:space="preserve">child safe cultures and practices in all </w:t>
      </w:r>
      <w:r w:rsidR="001703E5" w:rsidRPr="00F41C45">
        <w:t>non-corporate Commonwealth entities</w:t>
      </w:r>
      <w:r w:rsidRPr="00F41C45">
        <w:t xml:space="preserve">. </w:t>
      </w:r>
    </w:p>
    <w:p w14:paraId="1DA45503" w14:textId="637E1EE1" w:rsidR="00CE6597" w:rsidRPr="00F41C45" w:rsidRDefault="001703E5" w:rsidP="00CE6597">
      <w:r w:rsidRPr="00F41C45">
        <w:t>Under t</w:t>
      </w:r>
      <w:r w:rsidR="00CE6597" w:rsidRPr="00F41C45">
        <w:t xml:space="preserve">he </w:t>
      </w:r>
      <w:r w:rsidRPr="00F41C45">
        <w:t xml:space="preserve">Commonwealth </w:t>
      </w:r>
      <w:r w:rsidR="00CE6597" w:rsidRPr="00F41C45">
        <w:t>Child Safe Framework</w:t>
      </w:r>
      <w:r w:rsidR="00BB3610" w:rsidRPr="00F41C45">
        <w:t>, Commonwealth entities</w:t>
      </w:r>
      <w:r w:rsidR="00CE6597" w:rsidRPr="00F41C45">
        <w:t xml:space="preserve"> must </w:t>
      </w:r>
      <w:r w:rsidR="00834B35" w:rsidRPr="00F41C45">
        <w:t xml:space="preserve">put </w:t>
      </w:r>
      <w:r w:rsidR="00CE6597" w:rsidRPr="00F41C45">
        <w:t xml:space="preserve">procedures </w:t>
      </w:r>
      <w:r w:rsidR="00834B35" w:rsidRPr="00F41C45">
        <w:t xml:space="preserve">in place </w:t>
      </w:r>
      <w:r w:rsidR="00CE6597" w:rsidRPr="00F41C45">
        <w:t>to</w:t>
      </w:r>
      <w:r w:rsidR="009C5D0C" w:rsidRPr="00F41C45">
        <w:t xml:space="preserve"> promote the</w:t>
      </w:r>
      <w:r w:rsidR="00CE6597" w:rsidRPr="00F41C45">
        <w:t xml:space="preserve"> protect</w:t>
      </w:r>
      <w:r w:rsidR="009C5D0C" w:rsidRPr="00F41C45">
        <w:t>ion</w:t>
      </w:r>
      <w:r w:rsidR="005B4246" w:rsidRPr="00F41C45">
        <w:t xml:space="preserve"> of</w:t>
      </w:r>
      <w:r w:rsidR="00CE6597" w:rsidRPr="00F41C45">
        <w:t xml:space="preserve"> children in the services and activities they fund. </w:t>
      </w:r>
    </w:p>
    <w:p w14:paraId="445E1EF1" w14:textId="2B3B61A7" w:rsidR="00CE6597" w:rsidRPr="00F41C45" w:rsidRDefault="002B135F" w:rsidP="00CE6597">
      <w:r w:rsidRPr="00F41C45">
        <w:t xml:space="preserve">Commonwealth entities </w:t>
      </w:r>
      <w:r w:rsidR="00CE6597" w:rsidRPr="00F41C45">
        <w:t>must:</w:t>
      </w:r>
    </w:p>
    <w:p w14:paraId="69D5EEFF" w14:textId="6E15C34D" w:rsidR="00CE6597" w:rsidRPr="00F41C45" w:rsidRDefault="00CE6597" w:rsidP="00CA14FF">
      <w:pPr>
        <w:pStyle w:val="ListParagraph"/>
      </w:pPr>
      <w:r w:rsidRPr="00F41C45">
        <w:t xml:space="preserve">Do an annual risk assessment to work out the level of responsibility they have for children. They then use this to decide if there is any risk of harm or abuse and put strategies in place to minimise </w:t>
      </w:r>
      <w:r w:rsidR="005B4246" w:rsidRPr="00F41C45">
        <w:t xml:space="preserve">any </w:t>
      </w:r>
      <w:r w:rsidRPr="00F41C45">
        <w:t>risk</w:t>
      </w:r>
      <w:r w:rsidR="005B4246" w:rsidRPr="00F41C45">
        <w:t>s</w:t>
      </w:r>
      <w:r w:rsidRPr="00F41C45">
        <w:t>.</w:t>
      </w:r>
    </w:p>
    <w:p w14:paraId="4F3E989C" w14:textId="07DB90B3" w:rsidR="00CE6597" w:rsidRPr="00F41C45" w:rsidRDefault="00CE6597" w:rsidP="00CA14FF">
      <w:pPr>
        <w:pStyle w:val="ListParagraph"/>
      </w:pPr>
      <w:r w:rsidRPr="00F41C45">
        <w:t xml:space="preserve">Make sure staff know about, and follow, the </w:t>
      </w:r>
      <w:r w:rsidR="00AD6000" w:rsidRPr="00F41C45">
        <w:t xml:space="preserve">Commonwealth </w:t>
      </w:r>
      <w:r w:rsidRPr="00F41C45">
        <w:t xml:space="preserve">Child Safe Framework and the relevant laws. This includes Working with Children Checks and mandatory reporting. </w:t>
      </w:r>
    </w:p>
    <w:p w14:paraId="2F7168B2" w14:textId="451472FF" w:rsidR="00CE6597" w:rsidRPr="00F41C45" w:rsidRDefault="009C5D0C" w:rsidP="00CA14FF">
      <w:pPr>
        <w:pStyle w:val="ListParagraph"/>
      </w:pPr>
      <w:r w:rsidRPr="00F41C45">
        <w:t xml:space="preserve">Put </w:t>
      </w:r>
      <w:r w:rsidR="00CE6597" w:rsidRPr="00F41C45">
        <w:t xml:space="preserve">the National Principles </w:t>
      </w:r>
      <w:r w:rsidRPr="00F41C45">
        <w:t xml:space="preserve">for Child Safe Organisations in place </w:t>
      </w:r>
      <w:r w:rsidR="00CE6597" w:rsidRPr="00F41C45">
        <w:t>by February 2020.</w:t>
      </w:r>
    </w:p>
    <w:tbl>
      <w:tblPr>
        <w:tblStyle w:val="RelvantRecommendations"/>
        <w:tblW w:w="9000" w:type="dxa"/>
        <w:tblLook w:val="04A0" w:firstRow="1" w:lastRow="0" w:firstColumn="1" w:lastColumn="0" w:noHBand="0" w:noVBand="1"/>
        <w:tblDescription w:val="Relevant recommendations table"/>
      </w:tblPr>
      <w:tblGrid>
        <w:gridCol w:w="9000"/>
      </w:tblGrid>
      <w:tr w:rsidR="00070225" w:rsidRPr="00ED3B48" w14:paraId="50544064" w14:textId="77777777" w:rsidTr="00345D8F">
        <w:trPr>
          <w:cnfStyle w:val="100000000000" w:firstRow="1" w:lastRow="0" w:firstColumn="0" w:lastColumn="0" w:oddVBand="0" w:evenVBand="0" w:oddHBand="0" w:evenHBand="0" w:firstRowFirstColumn="0" w:firstRowLastColumn="0" w:lastRowFirstColumn="0" w:lastRowLastColumn="0"/>
        </w:trPr>
        <w:tc>
          <w:tcPr>
            <w:tcW w:w="9000" w:type="dxa"/>
          </w:tcPr>
          <w:p w14:paraId="711BBDFB" w14:textId="61F4D35F" w:rsidR="00070225" w:rsidRPr="00070225" w:rsidRDefault="00070225" w:rsidP="00345D8F">
            <w:pPr>
              <w:pStyle w:val="Relevantrecommendations"/>
            </w:pPr>
            <w:r w:rsidRPr="00ED3B48">
              <w:t xml:space="preserve">Relevant recommendations: </w:t>
            </w:r>
          </w:p>
        </w:tc>
      </w:tr>
      <w:tr w:rsidR="00345D8F" w:rsidRPr="00ED3B48" w14:paraId="1E8FE657" w14:textId="77777777" w:rsidTr="00CA14FF">
        <w:tc>
          <w:tcPr>
            <w:tcW w:w="9000" w:type="dxa"/>
          </w:tcPr>
          <w:p w14:paraId="3E77E575" w14:textId="612B1601" w:rsidR="00345D8F" w:rsidRDefault="00345D8F" w:rsidP="00345D8F">
            <w:r w:rsidRPr="00CA14FF">
              <w:rPr>
                <w:rStyle w:val="Emphasis"/>
              </w:rPr>
              <w:t>Final Report</w:t>
            </w:r>
            <w:r>
              <w:t>: 6.13</w:t>
            </w:r>
          </w:p>
          <w:p w14:paraId="117DB4DB" w14:textId="4CF807B8" w:rsidR="00345D8F" w:rsidRPr="00ED3B48" w:rsidRDefault="00345D8F" w:rsidP="00345D8F">
            <w:r w:rsidRPr="00CA14FF">
              <w:rPr>
                <w:rStyle w:val="Emphasis"/>
              </w:rPr>
              <w:t>Working with Children Checks Report</w:t>
            </w:r>
            <w:r w:rsidRPr="00074A3E">
              <w:t>:</w:t>
            </w:r>
            <w:r>
              <w:t xml:space="preserve"> 3c</w:t>
            </w:r>
          </w:p>
        </w:tc>
      </w:tr>
    </w:tbl>
    <w:p w14:paraId="6826FD0D" w14:textId="5B402906" w:rsidR="00CE6597" w:rsidRPr="00F41C45" w:rsidRDefault="00D811F5" w:rsidP="00CE6597">
      <w:r>
        <w:rPr>
          <w:noProof/>
          <w:lang w:val="en-US"/>
        </w:rPr>
        <w:lastRenderedPageBreak/>
        <w:drawing>
          <wp:inline distT="0" distB="0" distL="0" distR="0" wp14:anchorId="3D9861A3" wp14:editId="3CBCF3B6">
            <wp:extent cx="5697520" cy="3253740"/>
            <wp:effectExtent l="0" t="0" r="0" b="3810"/>
            <wp:docPr id="8" name="Picture 8" descr="Core requirements under the Framework for Commonwealth entities.&#10;Requirement 1: Undertake risk assessments annually in relation to activities of each entity, to: identify the level of responsibility for, and contact with, children and young people; evaluate the risk of harm or abuse; and put in place appropriate strategies to manage identified risks.&#10;Requirement 2: Establish and maintain a system of training and compliance, to make staff aware of, and compliant with, the Framework and relevant legislation, including Working with Children Checks and mandatory reporting requirements.&#10;Requirement 3: Adopt and implement the National Principles for Child Safe Organisations within 12 months of the Council of Australian Governments endors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tretch>
                      <a:fillRect/>
                    </a:stretch>
                  </pic:blipFill>
                  <pic:spPr bwMode="auto">
                    <a:xfrm>
                      <a:off x="0" y="0"/>
                      <a:ext cx="5697520" cy="3253740"/>
                    </a:xfrm>
                    <a:prstGeom prst="rect">
                      <a:avLst/>
                    </a:prstGeom>
                    <a:noFill/>
                    <a:ln>
                      <a:noFill/>
                    </a:ln>
                  </pic:spPr>
                </pic:pic>
              </a:graphicData>
            </a:graphic>
          </wp:inline>
        </w:drawing>
      </w:r>
    </w:p>
    <w:p w14:paraId="3AC6C599" w14:textId="77777777" w:rsidR="00CE6597" w:rsidRPr="00F41C45" w:rsidRDefault="00CE6597" w:rsidP="00CE6597"/>
    <w:p w14:paraId="76974B4E" w14:textId="40F49320" w:rsidR="00CE6597" w:rsidRPr="00F41C45" w:rsidRDefault="00CE6597" w:rsidP="00CE6597">
      <w:r w:rsidRPr="00F41C45">
        <w:t xml:space="preserve">On 14 August 2019, the final version of the </w:t>
      </w:r>
      <w:r w:rsidR="00BB3610" w:rsidRPr="00F41C45">
        <w:t xml:space="preserve">Commonwealth </w:t>
      </w:r>
      <w:r w:rsidRPr="00F41C45">
        <w:t xml:space="preserve">Child Safe Framework was published on the </w:t>
      </w:r>
      <w:hyperlink r:id="rId39" w:history="1">
        <w:r w:rsidRPr="00E43803">
          <w:rPr>
            <w:rStyle w:val="Hyperlink"/>
          </w:rPr>
          <w:t>Department of the Prime Minister and Cabinet website</w:t>
        </w:r>
      </w:hyperlink>
      <w:r w:rsidRPr="00F41C45">
        <w:t xml:space="preserve">. </w:t>
      </w:r>
    </w:p>
    <w:p w14:paraId="2530EF8A" w14:textId="2B823E58" w:rsidR="00CE6597" w:rsidRPr="00F41C45" w:rsidRDefault="00CE6597" w:rsidP="00CE6597">
      <w:r w:rsidRPr="00F41C45">
        <w:t xml:space="preserve">The National Office for Child Safety is creating resources to help </w:t>
      </w:r>
      <w:r w:rsidR="00F31AD3">
        <w:t>Commonwealth entities</w:t>
      </w:r>
      <w:r w:rsidRPr="00F41C45">
        <w:t xml:space="preserve"> implement the </w:t>
      </w:r>
      <w:r w:rsidR="00BB3610" w:rsidRPr="00F41C45">
        <w:t xml:space="preserve">Commonwealth </w:t>
      </w:r>
      <w:r w:rsidRPr="00F41C45">
        <w:t xml:space="preserve">Child Safe Framework. </w:t>
      </w:r>
    </w:p>
    <w:p w14:paraId="616252E1" w14:textId="77777777" w:rsidR="00CE6597" w:rsidRPr="00F41C45" w:rsidRDefault="00CE6597" w:rsidP="00CA14FF">
      <w:pPr>
        <w:pStyle w:val="Heading6"/>
      </w:pPr>
      <w:r w:rsidRPr="00F41C45">
        <w:t>Funding to organisations that are committed to child safety</w:t>
      </w:r>
    </w:p>
    <w:p w14:paraId="14126219" w14:textId="333B6193" w:rsidR="00CE6597" w:rsidRDefault="00CE6597" w:rsidP="00CE6597">
      <w:r w:rsidRPr="00F41C45">
        <w:t xml:space="preserve">The Australian Government gives significant funding to organisations to deliver services and activities to children. The </w:t>
      </w:r>
      <w:r w:rsidR="00BB3610" w:rsidRPr="00F41C45">
        <w:t xml:space="preserve">Commonwealth </w:t>
      </w:r>
      <w:r w:rsidRPr="00F41C45">
        <w:t xml:space="preserve">Child Safe Framework recommends that </w:t>
      </w:r>
      <w:r w:rsidR="002B135F">
        <w:t>Commonwealth entities</w:t>
      </w:r>
      <w:r w:rsidR="002B135F" w:rsidRPr="00F41C45">
        <w:t xml:space="preserve"> </w:t>
      </w:r>
      <w:r w:rsidRPr="00F41C45">
        <w:t xml:space="preserve">take steps to make sure that Australian Government funding goes to organisations that are committed to child safety. The Australian Government has developed </w:t>
      </w:r>
      <w:r w:rsidR="005B4246" w:rsidRPr="00F41C45">
        <w:t xml:space="preserve">legal </w:t>
      </w:r>
      <w:r w:rsidRPr="00F41C45">
        <w:t>clauses to include in funding agreements. These are the minimum conditions that organisations must meet. For example, staff from funded organisations in contact with children must</w:t>
      </w:r>
      <w:r w:rsidR="00BB3610" w:rsidRPr="00F41C45">
        <w:t xml:space="preserve"> </w:t>
      </w:r>
      <w:r w:rsidRPr="00F41C45">
        <w:t xml:space="preserve">have a Working with Children Check. </w:t>
      </w:r>
    </w:p>
    <w:p w14:paraId="081B1C86" w14:textId="1321E52C" w:rsidR="007F0AA9" w:rsidRDefault="007F0AA9">
      <w:pPr>
        <w:spacing w:before="0" w:after="160" w:line="259" w:lineRule="auto"/>
      </w:pPr>
      <w:r>
        <w:br w:type="page"/>
      </w:r>
    </w:p>
    <w:tbl>
      <w:tblPr>
        <w:tblStyle w:val="Casestudy"/>
        <w:tblW w:w="0" w:type="auto"/>
        <w:tblLook w:val="04A0" w:firstRow="1" w:lastRow="0" w:firstColumn="1" w:lastColumn="0" w:noHBand="0" w:noVBand="1"/>
        <w:tblDescription w:val="Case study table"/>
      </w:tblPr>
      <w:tblGrid>
        <w:gridCol w:w="8966"/>
      </w:tblGrid>
      <w:tr w:rsidR="00D545E4" w14:paraId="0E9B0970" w14:textId="77777777" w:rsidTr="007F0AA9">
        <w:trPr>
          <w:cnfStyle w:val="100000000000" w:firstRow="1" w:lastRow="0" w:firstColumn="0" w:lastColumn="0" w:oddVBand="0" w:evenVBand="0" w:oddHBand="0" w:evenHBand="0" w:firstRowFirstColumn="0" w:firstRowLastColumn="0" w:lastRowFirstColumn="0" w:lastRowLastColumn="0"/>
        </w:trPr>
        <w:tc>
          <w:tcPr>
            <w:tcW w:w="8966" w:type="dxa"/>
          </w:tcPr>
          <w:p w14:paraId="53917750" w14:textId="62D3C1F9" w:rsidR="00CA14FF" w:rsidRPr="003A4FC6" w:rsidRDefault="00D545E4" w:rsidP="00C42C64">
            <w:pPr>
              <w:pStyle w:val="NoSpacing1pt"/>
            </w:pPr>
            <w:r w:rsidRPr="00F41C45">
              <w:lastRenderedPageBreak/>
              <w:t xml:space="preserve"> </w:t>
            </w:r>
          </w:p>
        </w:tc>
      </w:tr>
      <w:tr w:rsidR="00C42C64" w14:paraId="6EA233D2" w14:textId="77777777" w:rsidTr="007F0AA9">
        <w:tc>
          <w:tcPr>
            <w:tcW w:w="8966" w:type="dxa"/>
          </w:tcPr>
          <w:p w14:paraId="70C55F58" w14:textId="77777777" w:rsidR="00C42C64" w:rsidRPr="00F41C45" w:rsidRDefault="00C42C64" w:rsidP="00C42C64">
            <w:pPr>
              <w:pStyle w:val="CasestudyHeading1"/>
            </w:pPr>
            <w:r w:rsidRPr="00F41C45">
              <w:t xml:space="preserve">Case study: Improving </w:t>
            </w:r>
            <w:r w:rsidRPr="00CA14FF">
              <w:t>youth</w:t>
            </w:r>
            <w:r w:rsidRPr="00F41C45">
              <w:t xml:space="preserve"> safety in Defence </w:t>
            </w:r>
          </w:p>
          <w:p w14:paraId="5EE7B6C4" w14:textId="5A02EF96" w:rsidR="00C42C64" w:rsidRPr="00F41C45" w:rsidRDefault="00C42C64" w:rsidP="00C42C64">
            <w:bookmarkStart w:id="78" w:name="_Hlk22635334"/>
            <w:r w:rsidRPr="00F41C45">
              <w:rPr>
                <w:lang w:eastAsia="en-GB"/>
              </w:rPr>
              <w:t>Defence</w:t>
            </w:r>
            <w:r w:rsidRPr="00F41C45">
              <w:rPr>
                <w:rStyle w:val="FootnoteReference"/>
              </w:rPr>
              <w:footnoteReference w:id="2"/>
            </w:r>
            <w:r w:rsidRPr="00F41C45">
              <w:t xml:space="preserve"> </w:t>
            </w:r>
            <w:bookmarkEnd w:id="78"/>
            <w:r w:rsidRPr="00F41C45">
              <w:t xml:space="preserve">is committed to maintaining a safe environment, including for children. </w:t>
            </w:r>
            <w:r w:rsidR="00947FC3">
              <w:br/>
            </w:r>
            <w:r w:rsidRPr="00F41C45">
              <w:t xml:space="preserve">It does this through: </w:t>
            </w:r>
          </w:p>
          <w:p w14:paraId="7A5B6A85" w14:textId="77777777" w:rsidR="00C42C64" w:rsidRPr="00F41C45" w:rsidRDefault="00C42C64" w:rsidP="00C42C64">
            <w:pPr>
              <w:pStyle w:val="ListParagraph"/>
            </w:pPr>
            <w:r w:rsidRPr="00F41C45">
              <w:t>reviewing and improving policies</w:t>
            </w:r>
          </w:p>
          <w:p w14:paraId="2012710C" w14:textId="77777777" w:rsidR="00C42C64" w:rsidRPr="00F41C45" w:rsidRDefault="00C42C64" w:rsidP="00C42C64">
            <w:pPr>
              <w:pStyle w:val="ListParagraph"/>
            </w:pPr>
            <w:r w:rsidRPr="00F41C45">
              <w:t>safety training for youth and adults</w:t>
            </w:r>
          </w:p>
          <w:p w14:paraId="7E878F3B" w14:textId="77777777" w:rsidR="00C42C64" w:rsidRPr="00F41C45" w:rsidRDefault="00C42C64" w:rsidP="00C42C64">
            <w:pPr>
              <w:pStyle w:val="ListParagraph"/>
            </w:pPr>
            <w:r w:rsidRPr="00F41C45">
              <w:t>well-established reporting processes</w:t>
            </w:r>
          </w:p>
          <w:p w14:paraId="318EBB47" w14:textId="77777777" w:rsidR="00C42C64" w:rsidRPr="00F41C45" w:rsidRDefault="00C42C64" w:rsidP="00C42C64">
            <w:pPr>
              <w:pStyle w:val="ListParagraph"/>
            </w:pPr>
            <w:r w:rsidRPr="00F41C45">
              <w:t>sharing learnings for continuous improvement.</w:t>
            </w:r>
          </w:p>
          <w:p w14:paraId="4BB35B8C" w14:textId="77777777" w:rsidR="00C42C64" w:rsidRDefault="00C42C64" w:rsidP="00C42C64">
            <w:r w:rsidRPr="00F41C45">
              <w:t xml:space="preserve">In 2019, Defence started reviewing and assessing how effective its youth safety policies, training and governance are. </w:t>
            </w:r>
          </w:p>
          <w:p w14:paraId="3ACBF203" w14:textId="77777777" w:rsidR="00C42C64" w:rsidRPr="00F41C45" w:rsidRDefault="00C42C64" w:rsidP="00C42C64">
            <w:pPr>
              <w:pStyle w:val="CasestudyHeading2"/>
            </w:pPr>
            <w:r w:rsidRPr="00F41C45">
              <w:t>Initiative 1: Updates to the Defence Youth Safety Framework</w:t>
            </w:r>
          </w:p>
          <w:p w14:paraId="3D102300" w14:textId="77777777" w:rsidR="00C42C64" w:rsidRPr="00F41C45" w:rsidRDefault="00C42C64" w:rsidP="00C42C64">
            <w:r w:rsidRPr="00F41C45">
              <w:t xml:space="preserve">The Defence Youth Safety Framework was developed in 2015. The Defence Youth Safety Framework makes sure there is a high standard of youth safety across the Department of Defence. Defence will review and update the Defence Youth Safety Framework including its policies by February 2020. Revised Defence Youth Safety Training packages and guides will be developed from March 2020 to </w:t>
            </w:r>
            <w:r>
              <w:t>make sure</w:t>
            </w:r>
            <w:r w:rsidRPr="00F41C45">
              <w:t xml:space="preserve"> Defence personnel are aware of the Defence Youth Safety Framework.</w:t>
            </w:r>
          </w:p>
          <w:p w14:paraId="2F1B7C89" w14:textId="77777777" w:rsidR="00C42C64" w:rsidRPr="00F41C45" w:rsidRDefault="00C42C64" w:rsidP="00C42C64">
            <w:r w:rsidRPr="00F41C45">
              <w:t>To improve awareness within Defence of the importance of children and young people’s safety, the Department of Defence produced a ‘Youth Safety Matters’ video in late 2018. Links to this video were posted on the internal Defence Protected Network. Externally, this video reached 13,305 people on LinkedIn, 6,936 on Facebook, and 2,291 on Twitter.</w:t>
            </w:r>
          </w:p>
          <w:p w14:paraId="4C855CD3" w14:textId="77777777" w:rsidR="00C42C64" w:rsidRPr="00F41C45" w:rsidRDefault="00C42C64" w:rsidP="00C42C64">
            <w:pPr>
              <w:pStyle w:val="CasestudyHeading2"/>
            </w:pPr>
            <w:r w:rsidRPr="00F41C45">
              <w:t>Initiative 2: Creation of a Youth Safety Domain in Defence Management Systems</w:t>
            </w:r>
          </w:p>
          <w:p w14:paraId="3346E850" w14:textId="77777777" w:rsidR="00C42C64" w:rsidRPr="00F41C45" w:rsidRDefault="00C42C64" w:rsidP="00C42C64">
            <w:r w:rsidRPr="00F41C45">
              <w:t>Defence wants to make sure threats to child safety are consistently reported and managed. Defence senior leadership has supported the creation of a Youth Safety Domain, which will be included in the Defence Work, Health and Safety Management System. This encourages people to talk and think about child safety issues as part of Defence’s ongoing risk management planning.</w:t>
            </w:r>
          </w:p>
          <w:p w14:paraId="424B20DA" w14:textId="77777777" w:rsidR="00C42C64" w:rsidRPr="00F41C45" w:rsidRDefault="00C42C64" w:rsidP="00C42C64">
            <w:pPr>
              <w:pStyle w:val="CasestudyHeading2"/>
            </w:pPr>
            <w:r w:rsidRPr="00F41C45">
              <w:t>Initiative 3: Survey and focus groups involving Australian Defence Force Cadets</w:t>
            </w:r>
          </w:p>
          <w:p w14:paraId="73AA7D9F" w14:textId="5738123A" w:rsidR="00C42C64" w:rsidRPr="00F41C45" w:rsidRDefault="00C42C64" w:rsidP="00C42C64">
            <w:r w:rsidRPr="00F41C45">
              <w:t>In line with the National Principles for Child Safe Organisations, Defence started a youth safety survey in 2019. This survey is open to all 27,000 Australian Defence Force Cadets around Australia. It asks how participants in the cadet program understand safety for children and young people. On-site focus group sessions with 10–20 Cadets also started in September 2019. Defence’s ongoing consultation with children and young people will give them an opportunity to express their views and increase engagement between Defence and young cadets.</w:t>
            </w:r>
          </w:p>
        </w:tc>
      </w:tr>
      <w:tr w:rsidR="003A4FC6" w14:paraId="79F50FB8" w14:textId="77777777" w:rsidTr="007F0AA9">
        <w:tc>
          <w:tcPr>
            <w:tcW w:w="8966" w:type="dxa"/>
          </w:tcPr>
          <w:p w14:paraId="3E5EDBF3" w14:textId="77777777" w:rsidR="003A4FC6" w:rsidRPr="00F41C45" w:rsidRDefault="003A4FC6" w:rsidP="003A4FC6">
            <w:pPr>
              <w:pStyle w:val="CasestudyHeading2"/>
            </w:pPr>
            <w:r w:rsidRPr="00F41C45">
              <w:lastRenderedPageBreak/>
              <w:t>Initiative 4: Evaluation of Defence Youth Safety Framework Training Curriculum</w:t>
            </w:r>
          </w:p>
          <w:p w14:paraId="5828C8A0" w14:textId="6956C37C" w:rsidR="003A4FC6" w:rsidRPr="00F41C45" w:rsidRDefault="003A4FC6" w:rsidP="003A4FC6">
            <w:r w:rsidRPr="00F41C45">
              <w:t xml:space="preserve">In 2019, Defence assessed the Defence Youth Safety Framework Training Curriculum available to their Australian Public Service staff and Australian Defence Force personnel. Currently, five Youth Safety Training packages are available to Defence personnel. </w:t>
            </w:r>
            <w:r>
              <w:t>More than</w:t>
            </w:r>
            <w:r w:rsidRPr="00F41C45">
              <w:t xml:space="preserve"> 62,000 Defence personnel, which includes Navy, Army, Air Force and Australian Public Service staff, completed the Level 1 – General Awareness Youth Safety Training by 30 June 2019. Defence will use these findings to review and improve its Youth Safety Training packages from </w:t>
            </w:r>
            <w:r w:rsidR="00947FC3">
              <w:br/>
            </w:r>
            <w:r w:rsidRPr="00F41C45">
              <w:t>March 2020.</w:t>
            </w:r>
          </w:p>
          <w:p w14:paraId="2FA589AD" w14:textId="77777777" w:rsidR="003A4FC6" w:rsidRPr="00F41C45" w:rsidRDefault="003A4FC6" w:rsidP="003A4FC6"/>
          <w:p w14:paraId="7C9F8CBB" w14:textId="77777777" w:rsidR="003A4FC6" w:rsidRPr="00F41C45" w:rsidRDefault="003A4FC6" w:rsidP="003A4FC6">
            <w:r w:rsidRPr="00F41C45">
              <w:rPr>
                <w:noProof/>
                <w:lang w:val="en-US"/>
              </w:rPr>
              <w:drawing>
                <wp:inline distT="0" distB="0" distL="0" distR="0" wp14:anchorId="067C0E78" wp14:editId="49161B9E">
                  <wp:extent cx="5260769" cy="3509283"/>
                  <wp:effectExtent l="57150" t="57150" r="54610" b="53340"/>
                  <wp:docPr id="266" name="Picture 266" descr="A group of people listening to a speaker at the Defence Youth Safety For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hollra\AppData\Local\Microsoft\Windows\INetCache\Content.Outlook\Y0AUEW5W\DYSF1.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69009" cy="3514779"/>
                          </a:xfrm>
                          <a:prstGeom prst="rect">
                            <a:avLst/>
                          </a:prstGeom>
                          <a:noFill/>
                          <a:ln w="57150">
                            <a:solidFill>
                              <a:srgbClr val="006597"/>
                            </a:solidFill>
                          </a:ln>
                        </pic:spPr>
                      </pic:pic>
                    </a:graphicData>
                  </a:graphic>
                </wp:inline>
              </w:drawing>
            </w:r>
          </w:p>
          <w:p w14:paraId="0FE6EECD" w14:textId="77777777" w:rsidR="003A4FC6" w:rsidRPr="00F41C45" w:rsidRDefault="003A4FC6" w:rsidP="003A4FC6"/>
          <w:p w14:paraId="2963F488" w14:textId="77777777" w:rsidR="003A4FC6" w:rsidRPr="00CA14FF" w:rsidRDefault="003A4FC6" w:rsidP="003A4FC6">
            <w:pPr>
              <w:pStyle w:val="Caption"/>
            </w:pPr>
            <w:r w:rsidRPr="00CA14FF">
              <w:t>Photo: Defence Youth Safety Forum, 2019</w:t>
            </w:r>
          </w:p>
          <w:p w14:paraId="7AA8D8E0" w14:textId="77777777" w:rsidR="003A4FC6" w:rsidRPr="00D73A27" w:rsidRDefault="003A4FC6" w:rsidP="003A4FC6">
            <w:r w:rsidRPr="00D73A27">
              <w:t xml:space="preserve">The Defence Youth Safety Forum, themed 'Transforming Defence Youth Safety', was held in Canberra on 6 September 2019. The forum </w:t>
            </w:r>
            <w:r>
              <w:t>allowed</w:t>
            </w:r>
            <w:r w:rsidRPr="00D73A27">
              <w:t xml:space="preserve"> Defence members, youth program practitioners and representatives from Defence corporate entities with an interest in Defence youth safety to collaborate with specialists from youth safety organisations such as the Australian Human Rights Commission, Child Wise, and the National Office of Child Safety.</w:t>
            </w:r>
          </w:p>
          <w:p w14:paraId="3C789B92" w14:textId="1956E827" w:rsidR="00D762EB" w:rsidRPr="00F41C45" w:rsidRDefault="003A4FC6" w:rsidP="009132C6">
            <w:r w:rsidRPr="009132C6">
              <w:t xml:space="preserve">Photographer: CPL Julia Whitwell </w:t>
            </w:r>
            <w:r w:rsidR="009132C6">
              <w:br/>
            </w:r>
            <w:r w:rsidRPr="009132C6">
              <w:t>Copyright: © Commonwealth</w:t>
            </w:r>
            <w:r w:rsidRPr="00D73A27">
              <w:t xml:space="preserve"> of Australia, Department of Defence</w:t>
            </w:r>
            <w:r w:rsidR="00EB74C0">
              <w:br/>
            </w:r>
          </w:p>
        </w:tc>
      </w:tr>
    </w:tbl>
    <w:p w14:paraId="6ED125DB" w14:textId="18EC56BC" w:rsidR="00B0005C" w:rsidRDefault="00B0005C">
      <w:pPr>
        <w:spacing w:before="0" w:after="160" w:line="259" w:lineRule="auto"/>
      </w:pPr>
      <w:r>
        <w:br w:type="page"/>
      </w:r>
    </w:p>
    <w:tbl>
      <w:tblPr>
        <w:tblStyle w:val="Casestudy"/>
        <w:tblW w:w="0" w:type="auto"/>
        <w:tblLook w:val="04A0" w:firstRow="1" w:lastRow="0" w:firstColumn="1" w:lastColumn="0" w:noHBand="0" w:noVBand="1"/>
        <w:tblDescription w:val="Case study table"/>
      </w:tblPr>
      <w:tblGrid>
        <w:gridCol w:w="8966"/>
      </w:tblGrid>
      <w:tr w:rsidR="00965BB3" w14:paraId="76484053" w14:textId="77777777" w:rsidTr="00B74C8F">
        <w:trPr>
          <w:cnfStyle w:val="100000000000" w:firstRow="1" w:lastRow="0" w:firstColumn="0" w:lastColumn="0" w:oddVBand="0" w:evenVBand="0" w:oddHBand="0" w:evenHBand="0" w:firstRowFirstColumn="0" w:firstRowLastColumn="0" w:lastRowFirstColumn="0" w:lastRowLastColumn="0"/>
        </w:trPr>
        <w:tc>
          <w:tcPr>
            <w:tcW w:w="9016" w:type="dxa"/>
          </w:tcPr>
          <w:p w14:paraId="4CD89561" w14:textId="5DE734F6" w:rsidR="00965BB3" w:rsidRPr="00F41C45" w:rsidRDefault="00965BB3" w:rsidP="004326AE">
            <w:pPr>
              <w:pStyle w:val="CasestudyHeading1"/>
            </w:pPr>
            <w:r w:rsidRPr="00F41C45">
              <w:lastRenderedPageBreak/>
              <w:t xml:space="preserve">Case study: Department of Foreign Affairs and Trade as </w:t>
            </w:r>
            <w:r w:rsidR="00947FC3">
              <w:br/>
            </w:r>
            <w:r w:rsidRPr="00F41C45">
              <w:t xml:space="preserve">a child safe organisation </w:t>
            </w:r>
          </w:p>
          <w:p w14:paraId="2BE7935D" w14:textId="64F19307" w:rsidR="00965BB3" w:rsidRPr="00F41C45" w:rsidRDefault="00965BB3" w:rsidP="00965BB3">
            <w:r w:rsidRPr="00F41C45">
              <w:t xml:space="preserve">The Department of Foreign Affairs and Trade has had a Child Protection Policy in place since 2008. The Department of Foreign Affairs and Trade’s Child Protection Policy and guidance material is available </w:t>
            </w:r>
            <w:r w:rsidR="00B851F6">
              <w:t xml:space="preserve">on the </w:t>
            </w:r>
            <w:hyperlink r:id="rId41" w:history="1">
              <w:r w:rsidR="00B851F6" w:rsidRPr="00B851F6">
                <w:rPr>
                  <w:rStyle w:val="Hyperlink"/>
                </w:rPr>
                <w:t>Department of Foreign Affairs and Trade website</w:t>
              </w:r>
            </w:hyperlink>
            <w:r w:rsidRPr="00F41C45">
              <w:t>.</w:t>
            </w:r>
          </w:p>
          <w:p w14:paraId="6E0D2A8D" w14:textId="77777777" w:rsidR="00965BB3" w:rsidRPr="00F41C45" w:rsidRDefault="00965BB3" w:rsidP="00965BB3">
            <w:r w:rsidRPr="00F41C45">
              <w:t>The Department of Foreign Affairs and Trade will start an independent review of its Child Protection Policy in late 2019 to make sure the National Principles for Child Safe Organisations are included.</w:t>
            </w:r>
          </w:p>
          <w:p w14:paraId="0A266647" w14:textId="77777777" w:rsidR="00965BB3" w:rsidRPr="00F41C45" w:rsidRDefault="00965BB3" w:rsidP="00965BB3">
            <w:r w:rsidRPr="00F41C45">
              <w:t xml:space="preserve">Both the Australian Trade and Investment Commission (Austrade) and the Australian Centre for International Agricultural Research have </w:t>
            </w:r>
            <w:r>
              <w:t>chosen</w:t>
            </w:r>
            <w:r w:rsidRPr="00F41C45">
              <w:t xml:space="preserve"> to adopt the Department of Foreign Affairs and Trade’s Child Protection Framework. The Department of Foreign Affairs and Trade continues to work with Tourism Australia and Export Finance Australia to </w:t>
            </w:r>
            <w:r>
              <w:t>help</w:t>
            </w:r>
            <w:r w:rsidRPr="00F41C45">
              <w:t xml:space="preserve"> them put in place their own </w:t>
            </w:r>
            <w:r>
              <w:t>c</w:t>
            </w:r>
            <w:r w:rsidRPr="00F41C45">
              <w:t xml:space="preserve">hild </w:t>
            </w:r>
            <w:r>
              <w:t>p</w:t>
            </w:r>
            <w:r w:rsidRPr="00F41C45">
              <w:t xml:space="preserve">rotection </w:t>
            </w:r>
            <w:r>
              <w:t>p</w:t>
            </w:r>
            <w:r w:rsidRPr="00F41C45">
              <w:t>olicies.</w:t>
            </w:r>
          </w:p>
          <w:p w14:paraId="7E2E596D" w14:textId="69EA7750" w:rsidR="00965BB3" w:rsidRDefault="00965BB3" w:rsidP="00965BB3">
            <w:pPr>
              <w:rPr>
                <w:rStyle w:val="Hyperlink"/>
              </w:rPr>
            </w:pPr>
            <w:r w:rsidRPr="00F41C45">
              <w:t xml:space="preserve">On 4 April 2019, </w:t>
            </w:r>
            <w:bookmarkStart w:id="79" w:name="_Hlk22636109"/>
            <w:r w:rsidRPr="00F41C45">
              <w:t>the Department of Foreign Affairs and Trade</w:t>
            </w:r>
            <w:bookmarkEnd w:id="79"/>
            <w:r w:rsidRPr="00F41C45">
              <w:t xml:space="preserve"> released its Preventing Sexual Exploitation, Abuse and Harassment Policy, for all its staff and partners. The policy sets out expectations for how staff and partners in Australia and overseas are required to manage any risks or incidents of sexual exploitation, abuse or harassment. This includes child sexual abuse. The policy is available</w:t>
            </w:r>
            <w:r w:rsidR="00274EC8">
              <w:t xml:space="preserve"> on the </w:t>
            </w:r>
            <w:hyperlink r:id="rId42" w:history="1">
              <w:r w:rsidR="00274EC8" w:rsidRPr="00B851F6">
                <w:rPr>
                  <w:rStyle w:val="Hyperlink"/>
                </w:rPr>
                <w:t>Department of Foreign Affairs and Trade website</w:t>
              </w:r>
            </w:hyperlink>
            <w:r w:rsidR="00274EC8">
              <w:t>.</w:t>
            </w:r>
          </w:p>
          <w:p w14:paraId="6B772221" w14:textId="77777777" w:rsidR="00965BB3" w:rsidRPr="00F41C45" w:rsidRDefault="00965BB3" w:rsidP="00B74C8F">
            <w:pPr>
              <w:pStyle w:val="CasestudyHeading2"/>
            </w:pPr>
            <w:r w:rsidRPr="00F41C45">
              <w:t>Child Safe Volunteering Hub</w:t>
            </w:r>
          </w:p>
          <w:p w14:paraId="54652FDE" w14:textId="77777777" w:rsidR="00965BB3" w:rsidRPr="00F41C45" w:rsidRDefault="00965BB3" w:rsidP="00965BB3">
            <w:r w:rsidRPr="00F41C45">
              <w:t xml:space="preserve">Through Australian Volunteers International, the Department of Foreign Affairs and Trade is setting up a Child Safe Volunteering Hub (the </w:t>
            </w:r>
            <w:r w:rsidRPr="00585498">
              <w:t>Volunteering</w:t>
            </w:r>
            <w:r w:rsidRPr="00F41C45">
              <w:t xml:space="preserve"> Hub) in Asia and the Pacific</w:t>
            </w:r>
            <w:r>
              <w:t>. The Volunteering Hub</w:t>
            </w:r>
            <w:r w:rsidRPr="00F41C45">
              <w:t xml:space="preserve"> </w:t>
            </w:r>
            <w:r>
              <w:t>will</w:t>
            </w:r>
            <w:r w:rsidRPr="00F41C45">
              <w:t xml:space="preserve"> promote responsible volunteering practices and </w:t>
            </w:r>
            <w:r>
              <w:t>improve</w:t>
            </w:r>
            <w:r w:rsidRPr="00F41C45">
              <w:t xml:space="preserve"> child safeguarding practices. This will also </w:t>
            </w:r>
            <w:r>
              <w:t>help</w:t>
            </w:r>
            <w:r w:rsidRPr="00F41C45">
              <w:t xml:space="preserve"> to discourage volunteering in ways that </w:t>
            </w:r>
            <w:r>
              <w:t xml:space="preserve">make </w:t>
            </w:r>
            <w:r w:rsidRPr="00F41C45">
              <w:t xml:space="preserve">the exploitation of children </w:t>
            </w:r>
            <w:r>
              <w:t xml:space="preserve">worse </w:t>
            </w:r>
            <w:r w:rsidRPr="00F41C45">
              <w:t>or negatively impact children as a result of short</w:t>
            </w:r>
            <w:r>
              <w:t>-</w:t>
            </w:r>
            <w:r w:rsidRPr="00F41C45">
              <w:t>term and unskilled volunteering placements.</w:t>
            </w:r>
          </w:p>
          <w:p w14:paraId="48EA366F" w14:textId="77777777" w:rsidR="00965BB3" w:rsidRPr="00F41C45" w:rsidRDefault="00965BB3" w:rsidP="00965BB3">
            <w:r w:rsidRPr="00F41C45">
              <w:t xml:space="preserve">The </w:t>
            </w:r>
            <w:r w:rsidRPr="00585498">
              <w:t>Volunteering</w:t>
            </w:r>
            <w:r w:rsidRPr="00F41C45">
              <w:t xml:space="preserve"> Hub will promote children living in families and communities, recognising orphanages are an option of last resort.</w:t>
            </w:r>
          </w:p>
          <w:p w14:paraId="5C37118C" w14:textId="77777777" w:rsidR="00965BB3" w:rsidRPr="00F41C45" w:rsidRDefault="00965BB3" w:rsidP="00965BB3">
            <w:r w:rsidRPr="00F41C45">
              <w:t xml:space="preserve">Specifically, the </w:t>
            </w:r>
            <w:r w:rsidRPr="00585498">
              <w:t>Volunteering</w:t>
            </w:r>
            <w:r w:rsidRPr="00F41C45">
              <w:t xml:space="preserve"> Hub will:</w:t>
            </w:r>
          </w:p>
          <w:p w14:paraId="47A8FDCD" w14:textId="77777777" w:rsidR="00965BB3" w:rsidRPr="00F41C45" w:rsidRDefault="00965BB3" w:rsidP="00D47FC8">
            <w:pPr>
              <w:pStyle w:val="ListParagraph"/>
              <w:numPr>
                <w:ilvl w:val="0"/>
                <w:numId w:val="13"/>
              </w:numPr>
              <w:rPr>
                <w:i/>
              </w:rPr>
            </w:pPr>
            <w:r w:rsidRPr="00F41C45">
              <w:t>provide specialised technical expertise in child safeguarding</w:t>
            </w:r>
          </w:p>
          <w:p w14:paraId="391D886D" w14:textId="77777777" w:rsidR="00965BB3" w:rsidRPr="00F41C45" w:rsidRDefault="00965BB3" w:rsidP="00D47FC8">
            <w:pPr>
              <w:pStyle w:val="ListParagraph"/>
              <w:numPr>
                <w:ilvl w:val="0"/>
                <w:numId w:val="13"/>
              </w:numPr>
              <w:rPr>
                <w:b/>
                <w:i/>
              </w:rPr>
            </w:pPr>
            <w:r w:rsidRPr="00F41C45">
              <w:t>provide resources to help</w:t>
            </w:r>
            <w:r w:rsidRPr="00F41C45">
              <w:rPr>
                <w:b/>
              </w:rPr>
              <w:t xml:space="preserve"> </w:t>
            </w:r>
            <w:r w:rsidRPr="00B74C8F">
              <w:rPr>
                <w:rStyle w:val="Strong"/>
              </w:rPr>
              <w:t>build the capacity of relevant organisations in the Indo-Pacific</w:t>
            </w:r>
            <w:r w:rsidRPr="00F41C45">
              <w:rPr>
                <w:b/>
              </w:rPr>
              <w:t xml:space="preserve"> </w:t>
            </w:r>
            <w:r w:rsidRPr="00F41C45">
              <w:t>to engage in responsible child safe volunteering</w:t>
            </w:r>
          </w:p>
          <w:p w14:paraId="3D07871A" w14:textId="77777777" w:rsidR="00965BB3" w:rsidRPr="00F41C45" w:rsidRDefault="00965BB3" w:rsidP="00D47FC8">
            <w:pPr>
              <w:pStyle w:val="ListParagraph"/>
              <w:numPr>
                <w:ilvl w:val="0"/>
                <w:numId w:val="13"/>
              </w:numPr>
              <w:rPr>
                <w:i/>
              </w:rPr>
            </w:pPr>
            <w:r w:rsidRPr="00B74C8F">
              <w:rPr>
                <w:rStyle w:val="Strong"/>
              </w:rPr>
              <w:t>build public awareness</w:t>
            </w:r>
            <w:r w:rsidRPr="00F41C45">
              <w:rPr>
                <w:b/>
              </w:rPr>
              <w:t xml:space="preserve"> </w:t>
            </w:r>
            <w:r w:rsidRPr="00F41C45">
              <w:t>of child safeguarding and promote key messages on responsible volunteering and tourism</w:t>
            </w:r>
          </w:p>
          <w:p w14:paraId="71BCE273" w14:textId="2F17FB01" w:rsidR="00965BB3" w:rsidRPr="00EA132D" w:rsidRDefault="00965BB3" w:rsidP="00D47FC8">
            <w:pPr>
              <w:pStyle w:val="ListParagraph"/>
              <w:numPr>
                <w:ilvl w:val="0"/>
                <w:numId w:val="13"/>
              </w:numPr>
              <w:rPr>
                <w:b/>
                <w:i/>
              </w:rPr>
            </w:pPr>
            <w:r w:rsidRPr="00B74C8F">
              <w:rPr>
                <w:rStyle w:val="Strong"/>
              </w:rPr>
              <w:t>inform people about</w:t>
            </w:r>
            <w:r w:rsidRPr="00F41C45">
              <w:rPr>
                <w:b/>
              </w:rPr>
              <w:t xml:space="preserve"> </w:t>
            </w:r>
            <w:r w:rsidRPr="00F41C45">
              <w:t>the harmful impacts of orphanage tourism</w:t>
            </w:r>
            <w:r>
              <w:t xml:space="preserve"> </w:t>
            </w:r>
            <w:r w:rsidRPr="00F41C45">
              <w:t>and methods of prevention and awareness</w:t>
            </w:r>
            <w:r>
              <w:t>.</w:t>
            </w:r>
          </w:p>
        </w:tc>
      </w:tr>
    </w:tbl>
    <w:p w14:paraId="29E34574" w14:textId="13A0798F" w:rsidR="007F0AA9" w:rsidRDefault="007F0AA9" w:rsidP="00254081"/>
    <w:p w14:paraId="0E6418C0" w14:textId="77777777" w:rsidR="007F0AA9" w:rsidRDefault="007F0AA9">
      <w:pPr>
        <w:spacing w:before="0" w:after="160" w:line="259" w:lineRule="auto"/>
      </w:pPr>
      <w:r>
        <w:br w:type="page"/>
      </w:r>
    </w:p>
    <w:tbl>
      <w:tblPr>
        <w:tblStyle w:val="Casestudy"/>
        <w:tblW w:w="0" w:type="auto"/>
        <w:tblLook w:val="04A0" w:firstRow="1" w:lastRow="0" w:firstColumn="1" w:lastColumn="0" w:noHBand="0" w:noVBand="1"/>
        <w:tblDescription w:val="Case study table"/>
      </w:tblPr>
      <w:tblGrid>
        <w:gridCol w:w="8966"/>
      </w:tblGrid>
      <w:tr w:rsidR="00965BB3" w14:paraId="0E8A61BC" w14:textId="77777777" w:rsidTr="007F0AA9">
        <w:trPr>
          <w:cnfStyle w:val="100000000000" w:firstRow="1" w:lastRow="0" w:firstColumn="0" w:lastColumn="0" w:oddVBand="0" w:evenVBand="0" w:oddHBand="0" w:evenHBand="0" w:firstRowFirstColumn="0" w:firstRowLastColumn="0" w:lastRowFirstColumn="0" w:lastRowLastColumn="0"/>
        </w:trPr>
        <w:tc>
          <w:tcPr>
            <w:tcW w:w="8966" w:type="dxa"/>
          </w:tcPr>
          <w:p w14:paraId="028DA1F2" w14:textId="6CEF4EE3" w:rsidR="00965BB3" w:rsidRDefault="00EA132D" w:rsidP="00804845">
            <w:pPr>
              <w:pStyle w:val="NoSpacing1pt"/>
            </w:pPr>
            <w:r>
              <w:lastRenderedPageBreak/>
              <w:t xml:space="preserve"> </w:t>
            </w:r>
          </w:p>
        </w:tc>
      </w:tr>
      <w:tr w:rsidR="00804845" w14:paraId="5CA12735" w14:textId="77777777" w:rsidTr="007F0AA9">
        <w:tc>
          <w:tcPr>
            <w:tcW w:w="8966" w:type="dxa"/>
          </w:tcPr>
          <w:p w14:paraId="395DDE14" w14:textId="77777777" w:rsidR="00804845" w:rsidRPr="00F41C45" w:rsidRDefault="00804845" w:rsidP="00804845">
            <w:pPr>
              <w:pStyle w:val="CasestudyHeading1"/>
            </w:pPr>
            <w:r w:rsidRPr="00F41C45">
              <w:t xml:space="preserve">Case study: The Department of Employment, Skills, Family and Small Business Commonwealth Child Safe Framework eLearning module </w:t>
            </w:r>
          </w:p>
          <w:p w14:paraId="611D6D7F" w14:textId="77777777" w:rsidR="00804845" w:rsidRPr="00F41C45" w:rsidRDefault="00804845" w:rsidP="00804845">
            <w:r w:rsidRPr="00F41C45">
              <w:t>The Department of Employment, Skills, Family and Small Business developed an eLearning module in line with the Commonwealth Child Safe Framework. The module uses ideas and information from the Department of Foreign Affairs and Trade’s Child Protection Policy. The module is child-focused and in line with the training requirements under the Commonwealth Child Safe Framework. It meets relevant laws and mandatory reporting. It is also a key part of the Department of Employment, Skills, Family and Small Business implementation of the National Principles for Child Safe Organisations. The eLearning module is available to all its</w:t>
            </w:r>
            <w:r w:rsidRPr="00F41C45" w:rsidDel="00601BCD">
              <w:t xml:space="preserve"> </w:t>
            </w:r>
            <w:r w:rsidRPr="00F41C45">
              <w:t xml:space="preserve">staff and portfolio agencies and is also available to all </w:t>
            </w:r>
            <w:r>
              <w:t>Commonwealth entities</w:t>
            </w:r>
            <w:r w:rsidRPr="00F41C45">
              <w:t xml:space="preserve"> through </w:t>
            </w:r>
            <w:proofErr w:type="spellStart"/>
            <w:r w:rsidRPr="00F41C45">
              <w:t>GovTeams</w:t>
            </w:r>
            <w:proofErr w:type="spellEnd"/>
            <w:r w:rsidRPr="00F41C45">
              <w:t>.</w:t>
            </w:r>
          </w:p>
          <w:p w14:paraId="5CCF3901" w14:textId="7F50A389" w:rsidR="00C610DD" w:rsidRDefault="00804845" w:rsidP="00804845">
            <w:r w:rsidRPr="00F41C45">
              <w:t xml:space="preserve">In May 2019, the Department of Employment, Skills, Family and Small Business developed a </w:t>
            </w:r>
            <w:proofErr w:type="gramStart"/>
            <w:r w:rsidRPr="00F41C45">
              <w:t>Commonwealth Child Safe Framework obligations</w:t>
            </w:r>
            <w:proofErr w:type="gramEnd"/>
            <w:r w:rsidRPr="00F41C45">
              <w:t xml:space="preserve"> for providers training module. This module </w:t>
            </w:r>
            <w:r>
              <w:t>focuses</w:t>
            </w:r>
            <w:r w:rsidRPr="00F41C45">
              <w:t xml:space="preserve"> on the guidelines and responsibilities of third parties who provide services for the Department of Employment, Skills, Family and Small Business. </w:t>
            </w:r>
            <w:r w:rsidR="00C610DD">
              <w:br/>
            </w:r>
          </w:p>
          <w:p w14:paraId="2C77F6CB" w14:textId="77777777" w:rsidR="00C610DD" w:rsidRPr="00ED3B48" w:rsidRDefault="00C610DD" w:rsidP="00C610DD">
            <w:pPr>
              <w:pStyle w:val="Relevantrecommendations"/>
              <w:pBdr>
                <w:top w:val="single" w:sz="4" w:space="4" w:color="006597"/>
                <w:left w:val="single" w:sz="4" w:space="4" w:color="006597"/>
                <w:bottom w:val="single" w:sz="4" w:space="4" w:color="006597"/>
                <w:right w:val="single" w:sz="4" w:space="4" w:color="006597"/>
              </w:pBdr>
              <w:shd w:val="clear" w:color="auto" w:fill="FFFFFF" w:themeFill="background1"/>
            </w:pPr>
            <w:r w:rsidRPr="00ED3B48">
              <w:t xml:space="preserve">Relevant recommendation: </w:t>
            </w:r>
          </w:p>
          <w:p w14:paraId="6CFCEAE7" w14:textId="1143A024" w:rsidR="00C610DD" w:rsidRDefault="00C610DD" w:rsidP="00C610DD">
            <w:pPr>
              <w:pBdr>
                <w:top w:val="single" w:sz="4" w:space="4" w:color="006597"/>
                <w:left w:val="single" w:sz="4" w:space="4" w:color="006597"/>
                <w:bottom w:val="single" w:sz="4" w:space="4" w:color="006597"/>
                <w:right w:val="single" w:sz="4" w:space="4" w:color="006597"/>
              </w:pBdr>
              <w:shd w:val="clear" w:color="auto" w:fill="FFFFFF" w:themeFill="background1"/>
            </w:pPr>
            <w:r w:rsidRPr="005854A4">
              <w:rPr>
                <w:rStyle w:val="Emphasis"/>
              </w:rPr>
              <w:t>Final Report</w:t>
            </w:r>
            <w:r>
              <w:t>: 6.13</w:t>
            </w:r>
          </w:p>
          <w:p w14:paraId="1E73D438" w14:textId="0C9AACF3" w:rsidR="00804845" w:rsidRPr="00F41C45" w:rsidRDefault="00804845" w:rsidP="00804845"/>
        </w:tc>
      </w:tr>
    </w:tbl>
    <w:p w14:paraId="3B18F79B" w14:textId="6F996AD3" w:rsidR="00070225" w:rsidRDefault="00070225" w:rsidP="00CE6597"/>
    <w:p w14:paraId="2EDBCBCB" w14:textId="77777777" w:rsidR="00CE6597" w:rsidRPr="00F41C45" w:rsidRDefault="00CE6597" w:rsidP="009A096B">
      <w:pPr>
        <w:pStyle w:val="Heading4"/>
      </w:pPr>
      <w:r w:rsidRPr="00F41C45">
        <w:t>Immigration detention</w:t>
      </w:r>
    </w:p>
    <w:p w14:paraId="4125F1EE" w14:textId="41BE5B2C" w:rsidR="00CE6597" w:rsidRPr="00F41C45" w:rsidRDefault="00CE6597" w:rsidP="009A096B">
      <w:pPr>
        <w:pStyle w:val="Heading5"/>
      </w:pPr>
      <w:r w:rsidRPr="00F41C45">
        <w:t xml:space="preserve">Child Safe Standards </w:t>
      </w:r>
    </w:p>
    <w:p w14:paraId="67BF005D" w14:textId="3415A13D" w:rsidR="00CE6597" w:rsidRPr="00F41C45" w:rsidRDefault="00A840A3" w:rsidP="00CE6597">
      <w:r w:rsidRPr="00F41C45">
        <w:t xml:space="preserve">The </w:t>
      </w:r>
      <w:r w:rsidR="00CE6597" w:rsidRPr="00F41C45">
        <w:t>Department of Home Affairs’ Child Safeguarding Framework</w:t>
      </w:r>
      <w:r w:rsidR="00CE6597" w:rsidRPr="00F41C45">
        <w:rPr>
          <w:i/>
        </w:rPr>
        <w:t xml:space="preserve"> </w:t>
      </w:r>
      <w:r w:rsidR="00CE6597" w:rsidRPr="00F41C45">
        <w:t>(the Child Safeguarding Framework)</w:t>
      </w:r>
      <w:r w:rsidR="00EB7F8E" w:rsidRPr="00F41C45">
        <w:t xml:space="preserve"> includes the 10 Child Safe Standards that the Royal Commission recommended</w:t>
      </w:r>
      <w:r w:rsidR="00CE6597" w:rsidRPr="00F41C45">
        <w:t xml:space="preserve">. </w:t>
      </w:r>
      <w:r w:rsidR="00947FC3">
        <w:br/>
      </w:r>
      <w:r w:rsidR="00CE6597" w:rsidRPr="00F41C45">
        <w:t xml:space="preserve">The Child Safeguarding Framework is available </w:t>
      </w:r>
      <w:r w:rsidR="00CF61DC">
        <w:t xml:space="preserve">on the </w:t>
      </w:r>
      <w:hyperlink r:id="rId43" w:history="1">
        <w:r w:rsidR="00CF61DC" w:rsidRPr="00CF61DC">
          <w:rPr>
            <w:rStyle w:val="Hyperlink"/>
          </w:rPr>
          <w:t>Department of Home Affairs website</w:t>
        </w:r>
      </w:hyperlink>
      <w:r w:rsidR="00CE6597" w:rsidRPr="00F41C45">
        <w:t>.</w:t>
      </w:r>
    </w:p>
    <w:p w14:paraId="257DE5E0" w14:textId="1ECC041F" w:rsidR="00CE6597" w:rsidRPr="00F41C45" w:rsidRDefault="00CE6597" w:rsidP="00CE6597">
      <w:r w:rsidRPr="00F41C45">
        <w:t xml:space="preserve">The Child Safeguarding Framework and standards apply to all Department of Home Affairs </w:t>
      </w:r>
      <w:r w:rsidR="000931B4" w:rsidRPr="00F41C45">
        <w:t xml:space="preserve">(Home Affairs) </w:t>
      </w:r>
      <w:r w:rsidRPr="00F41C45">
        <w:t>staff, Australian Border Force officers and contracted service providers involved in the support, care and welfare of children and their families</w:t>
      </w:r>
      <w:r w:rsidR="00976724" w:rsidRPr="00F41C45">
        <w:t>, including</w:t>
      </w:r>
      <w:r w:rsidR="006A1282" w:rsidRPr="00F41C45">
        <w:t xml:space="preserve"> those</w:t>
      </w:r>
      <w:r w:rsidR="00976724" w:rsidRPr="00F41C45">
        <w:t xml:space="preserve"> in immigration detention. </w:t>
      </w:r>
    </w:p>
    <w:p w14:paraId="69E8800A" w14:textId="77777777" w:rsidR="00CE6597" w:rsidRPr="00F41C45" w:rsidRDefault="00CE6597" w:rsidP="00CE6597">
      <w:r w:rsidRPr="00F41C45">
        <w:t>The Child Safeguarding Framework explains:</w:t>
      </w:r>
    </w:p>
    <w:p w14:paraId="1784EC48" w14:textId="5BB248D5" w:rsidR="00CE6597" w:rsidRPr="00F41C45" w:rsidRDefault="004E46D9" w:rsidP="009A096B">
      <w:pPr>
        <w:pStyle w:val="ListParagraph"/>
      </w:pPr>
      <w:r w:rsidRPr="00F41C45">
        <w:t xml:space="preserve">the </w:t>
      </w:r>
      <w:r w:rsidR="008C2931" w:rsidRPr="00F41C45">
        <w:t>Home Affairs</w:t>
      </w:r>
      <w:r w:rsidR="00CE6597" w:rsidRPr="00F41C45">
        <w:t xml:space="preserve">’ strategies to keep children safe, including requiring </w:t>
      </w:r>
      <w:r w:rsidR="00DE538B">
        <w:t>W</w:t>
      </w:r>
      <w:r w:rsidR="00CE6597" w:rsidRPr="00F41C45">
        <w:t xml:space="preserve">orking with </w:t>
      </w:r>
      <w:r w:rsidR="00DE538B">
        <w:t>C</w:t>
      </w:r>
      <w:r w:rsidR="00CE6597" w:rsidRPr="00F41C45">
        <w:t xml:space="preserve">hildren or </w:t>
      </w:r>
      <w:r w:rsidR="00DE538B">
        <w:t>V</w:t>
      </w:r>
      <w:r w:rsidR="00CE6597" w:rsidRPr="00F41C45">
        <w:t xml:space="preserve">ulnerable </w:t>
      </w:r>
      <w:r w:rsidR="00DE538B">
        <w:t>P</w:t>
      </w:r>
      <w:r w:rsidR="00CE6597" w:rsidRPr="00F41C45">
        <w:t xml:space="preserve">eople </w:t>
      </w:r>
      <w:r w:rsidR="00DE538B">
        <w:t>C</w:t>
      </w:r>
      <w:r w:rsidR="00CE6597" w:rsidRPr="00F41C45">
        <w:t>hecks</w:t>
      </w:r>
    </w:p>
    <w:p w14:paraId="6169482B" w14:textId="40829A41" w:rsidR="00CE6597" w:rsidRPr="00F41C45" w:rsidRDefault="00CE6597" w:rsidP="009A096B">
      <w:pPr>
        <w:pStyle w:val="ListParagraph"/>
      </w:pPr>
      <w:r w:rsidRPr="00F41C45">
        <w:t xml:space="preserve">how </w:t>
      </w:r>
      <w:r w:rsidR="00042D77" w:rsidRPr="00F41C45">
        <w:t xml:space="preserve">Home Affairs </w:t>
      </w:r>
      <w:r w:rsidRPr="00F41C45">
        <w:t xml:space="preserve">manages alleged incidents </w:t>
      </w:r>
    </w:p>
    <w:p w14:paraId="1F027470" w14:textId="6618F542" w:rsidR="00CE6597" w:rsidRPr="00F41C45" w:rsidRDefault="00CE6597" w:rsidP="009A096B">
      <w:pPr>
        <w:pStyle w:val="ListParagraph"/>
      </w:pPr>
      <w:r w:rsidRPr="00F41C45">
        <w:t xml:space="preserve">how </w:t>
      </w:r>
      <w:r w:rsidR="00042D77" w:rsidRPr="00F41C45">
        <w:t xml:space="preserve">Home Affairs </w:t>
      </w:r>
      <w:r w:rsidRPr="00F41C45">
        <w:t>works with states and territories on child protection issues.</w:t>
      </w:r>
    </w:p>
    <w:p w14:paraId="3C39A5DC" w14:textId="2D7797F7" w:rsidR="007F0AA9" w:rsidRDefault="008C2931" w:rsidP="00CE6597">
      <w:r w:rsidRPr="00F41C45">
        <w:t>Home Affairs</w:t>
      </w:r>
      <w:r w:rsidRPr="00F41C45" w:rsidDel="008C2931">
        <w:t xml:space="preserve"> </w:t>
      </w:r>
      <w:r w:rsidR="00CE6597" w:rsidRPr="00F41C45">
        <w:t>is promoting the Child Safe Standards to staff and contractors through short videos, news bulletins, digital campaigns and hard copy resources.</w:t>
      </w:r>
    </w:p>
    <w:p w14:paraId="600DAAB5" w14:textId="77777777" w:rsidR="007F0AA9" w:rsidRDefault="007F0AA9">
      <w:pPr>
        <w:spacing w:before="0" w:after="160" w:line="259" w:lineRule="auto"/>
      </w:pPr>
      <w:r>
        <w:br w:type="page"/>
      </w:r>
    </w:p>
    <w:p w14:paraId="0A9CB31B" w14:textId="055945E8" w:rsidR="00CE6597" w:rsidRPr="00F41C45" w:rsidRDefault="008C2931" w:rsidP="00CE6597">
      <w:r w:rsidRPr="00F41C45">
        <w:lastRenderedPageBreak/>
        <w:t>Home Affairs</w:t>
      </w:r>
      <w:r w:rsidRPr="00F41C45" w:rsidDel="008C2931">
        <w:t xml:space="preserve"> </w:t>
      </w:r>
      <w:r w:rsidR="00CE6597" w:rsidRPr="00F41C45">
        <w:t>and its service providers have a case review process to identify, implement and keep track of any emerging needs related to child protection and keeping children safe.</w:t>
      </w:r>
    </w:p>
    <w:p w14:paraId="388FBF8B" w14:textId="1A8BE8D8" w:rsidR="00CE6597" w:rsidRDefault="008C2931" w:rsidP="00CE6597">
      <w:r w:rsidRPr="00F41C45">
        <w:t>Home Affairs</w:t>
      </w:r>
      <w:r w:rsidRPr="00F41C45" w:rsidDel="008C2931">
        <w:t xml:space="preserve"> </w:t>
      </w:r>
      <w:r w:rsidR="00CE6597" w:rsidRPr="00F41C45">
        <w:t>is designing an internal program that will assess how the Child Safe Standards have been implemented across the agency. Public reporting will start in 2020.</w:t>
      </w:r>
      <w:r w:rsidR="008E5F24" w:rsidRPr="00F41C45">
        <w:t xml:space="preserve"> </w:t>
      </w:r>
    </w:p>
    <w:tbl>
      <w:tblPr>
        <w:tblStyle w:val="RelvantRecommendations"/>
        <w:tblW w:w="9000" w:type="dxa"/>
        <w:tblLook w:val="04A0" w:firstRow="1" w:lastRow="0" w:firstColumn="1" w:lastColumn="0" w:noHBand="0" w:noVBand="1"/>
        <w:tblDescription w:val="Relevant recommendations table"/>
      </w:tblPr>
      <w:tblGrid>
        <w:gridCol w:w="9000"/>
      </w:tblGrid>
      <w:tr w:rsidR="00070225" w:rsidRPr="00ED3B48" w14:paraId="132C8AF4" w14:textId="77777777" w:rsidTr="00C07DA9">
        <w:trPr>
          <w:cnfStyle w:val="100000000000" w:firstRow="1" w:lastRow="0" w:firstColumn="0" w:lastColumn="0" w:oddVBand="0" w:evenVBand="0" w:oddHBand="0" w:evenHBand="0" w:firstRowFirstColumn="0" w:firstRowLastColumn="0" w:lastRowFirstColumn="0" w:lastRowLastColumn="0"/>
        </w:trPr>
        <w:tc>
          <w:tcPr>
            <w:tcW w:w="9000" w:type="dxa"/>
          </w:tcPr>
          <w:p w14:paraId="05E3E749" w14:textId="4AC5DCF6" w:rsidR="00070225" w:rsidRPr="00070225" w:rsidRDefault="00070225" w:rsidP="00C07DA9">
            <w:pPr>
              <w:pStyle w:val="Relevantrecommendations"/>
            </w:pPr>
            <w:r w:rsidRPr="00ED3B48">
              <w:t xml:space="preserve">Relevant recommendations: </w:t>
            </w:r>
          </w:p>
        </w:tc>
      </w:tr>
      <w:tr w:rsidR="00C07DA9" w:rsidRPr="00ED3B48" w14:paraId="5260B5EF" w14:textId="77777777" w:rsidTr="009A096B">
        <w:tc>
          <w:tcPr>
            <w:tcW w:w="9000" w:type="dxa"/>
          </w:tcPr>
          <w:p w14:paraId="51FC2D3F" w14:textId="2D559C5E" w:rsidR="00C07DA9" w:rsidRPr="00ED3B48" w:rsidRDefault="00C07DA9" w:rsidP="00C07DA9">
            <w:r w:rsidRPr="009A096B">
              <w:rPr>
                <w:rStyle w:val="Emphasis"/>
              </w:rPr>
              <w:t>Final Report</w:t>
            </w:r>
            <w:r>
              <w:rPr>
                <w:i/>
              </w:rPr>
              <w:t xml:space="preserve">: </w:t>
            </w:r>
            <w:r>
              <w:t>15.1, 15.12a and 15.12b</w:t>
            </w:r>
          </w:p>
        </w:tc>
      </w:tr>
    </w:tbl>
    <w:p w14:paraId="04706ACF" w14:textId="77777777" w:rsidR="00070225" w:rsidRPr="00F41C45" w:rsidRDefault="00070225" w:rsidP="00CE6597"/>
    <w:p w14:paraId="7DB3FBD4" w14:textId="1C078DFB" w:rsidR="00CE6597" w:rsidRPr="00F41C45" w:rsidRDefault="00CE6597" w:rsidP="009A096B">
      <w:pPr>
        <w:pStyle w:val="Heading5"/>
      </w:pPr>
      <w:r w:rsidRPr="00F41C45">
        <w:t>Qualified child wellbeing officers</w:t>
      </w:r>
    </w:p>
    <w:p w14:paraId="7CD0E707" w14:textId="209DDE1F" w:rsidR="00CE6597" w:rsidRPr="00F41C45" w:rsidRDefault="00A04C07" w:rsidP="00CE6597">
      <w:pPr>
        <w:rPr>
          <w:bCs/>
        </w:rPr>
      </w:pPr>
      <w:r w:rsidRPr="00F41C45">
        <w:t xml:space="preserve">In 2018, </w:t>
      </w:r>
      <w:r w:rsidR="008C2931" w:rsidRPr="00F41C45">
        <w:t>Home Affairs</w:t>
      </w:r>
      <w:r w:rsidR="008C2931" w:rsidRPr="00F41C45" w:rsidDel="008C2931">
        <w:rPr>
          <w:bCs/>
        </w:rPr>
        <w:t xml:space="preserve"> </w:t>
      </w:r>
      <w:r w:rsidR="008C2931" w:rsidRPr="00F41C45">
        <w:rPr>
          <w:bCs/>
        </w:rPr>
        <w:t>set up</w:t>
      </w:r>
      <w:r w:rsidR="00CE6597" w:rsidRPr="00F41C45">
        <w:rPr>
          <w:bCs/>
        </w:rPr>
        <w:t xml:space="preserve"> the child wellbeing officer network to support staff and service providers</w:t>
      </w:r>
      <w:r w:rsidR="00D709DE" w:rsidRPr="00F41C45">
        <w:rPr>
          <w:bCs/>
        </w:rPr>
        <w:t>. The network</w:t>
      </w:r>
      <w:r w:rsidR="00A840A3" w:rsidRPr="00F41C45">
        <w:rPr>
          <w:bCs/>
        </w:rPr>
        <w:t xml:space="preserve"> has continued to</w:t>
      </w:r>
      <w:r w:rsidR="00D709DE" w:rsidRPr="00F41C45">
        <w:rPr>
          <w:bCs/>
        </w:rPr>
        <w:t xml:space="preserve"> </w:t>
      </w:r>
      <w:r w:rsidR="00CE6597" w:rsidRPr="00F41C45">
        <w:rPr>
          <w:bCs/>
        </w:rPr>
        <w:t xml:space="preserve">build their capability to understand, identify and address child-related concerns in </w:t>
      </w:r>
      <w:r w:rsidR="00D709DE" w:rsidRPr="00F41C45">
        <w:rPr>
          <w:bCs/>
        </w:rPr>
        <w:t xml:space="preserve">the </w:t>
      </w:r>
      <w:r w:rsidR="004E46D9" w:rsidRPr="00F41C45">
        <w:t>Home Affairs</w:t>
      </w:r>
      <w:r w:rsidR="00D709DE" w:rsidRPr="00F41C45">
        <w:rPr>
          <w:bCs/>
        </w:rPr>
        <w:t xml:space="preserve"> </w:t>
      </w:r>
      <w:r w:rsidR="00CE6597" w:rsidRPr="00F41C45">
        <w:rPr>
          <w:bCs/>
        </w:rPr>
        <w:t xml:space="preserve">immigration programs. Three qualified officers in Melbourne, Sydney and Brisbane provide training, quality assurance and advice to staff. They promote knowledge of </w:t>
      </w:r>
      <w:r w:rsidR="00A840A3" w:rsidRPr="00F41C45">
        <w:rPr>
          <w:bCs/>
        </w:rPr>
        <w:t xml:space="preserve">how to keep </w:t>
      </w:r>
      <w:r w:rsidR="00CE6597" w:rsidRPr="00F41C45">
        <w:rPr>
          <w:bCs/>
        </w:rPr>
        <w:t>child</w:t>
      </w:r>
      <w:r w:rsidR="00A840A3" w:rsidRPr="00F41C45">
        <w:rPr>
          <w:bCs/>
        </w:rPr>
        <w:t>ren</w:t>
      </w:r>
      <w:r w:rsidR="00CE6597" w:rsidRPr="00F41C45">
        <w:rPr>
          <w:bCs/>
        </w:rPr>
        <w:t xml:space="preserve"> </w:t>
      </w:r>
      <w:r w:rsidR="00A840A3" w:rsidRPr="00F41C45">
        <w:rPr>
          <w:bCs/>
        </w:rPr>
        <w:t xml:space="preserve">safe </w:t>
      </w:r>
      <w:r w:rsidR="00CE6597" w:rsidRPr="00F41C45">
        <w:rPr>
          <w:bCs/>
        </w:rPr>
        <w:t>and an understanding of the National Principles for Child Safe Organisations.</w:t>
      </w:r>
    </w:p>
    <w:p w14:paraId="753BF0D9" w14:textId="0AD7B617" w:rsidR="00CE6597" w:rsidRDefault="00CE6597" w:rsidP="00CE6597">
      <w:r w:rsidRPr="00F41C45">
        <w:t>Child wellbeing officers engage with state and territory child welfare authorities to build positive relationships and secure key contacts for future enquir</w:t>
      </w:r>
      <w:r w:rsidR="008C36AF">
        <w:t>i</w:t>
      </w:r>
      <w:r w:rsidRPr="00F41C45">
        <w:t>es or requests for assistance.</w:t>
      </w:r>
    </w:p>
    <w:tbl>
      <w:tblPr>
        <w:tblStyle w:val="RelvantRecommendations"/>
        <w:tblW w:w="9000" w:type="dxa"/>
        <w:tblLook w:val="04A0" w:firstRow="1" w:lastRow="0" w:firstColumn="1" w:lastColumn="0" w:noHBand="0" w:noVBand="1"/>
        <w:tblDescription w:val="Relevant recommendations table"/>
      </w:tblPr>
      <w:tblGrid>
        <w:gridCol w:w="9000"/>
      </w:tblGrid>
      <w:tr w:rsidR="00070225" w:rsidRPr="00ED3B48" w14:paraId="2DEA1F7B" w14:textId="77777777" w:rsidTr="00C07DA9">
        <w:trPr>
          <w:cnfStyle w:val="100000000000" w:firstRow="1" w:lastRow="0" w:firstColumn="0" w:lastColumn="0" w:oddVBand="0" w:evenVBand="0" w:oddHBand="0" w:evenHBand="0" w:firstRowFirstColumn="0" w:firstRowLastColumn="0" w:lastRowFirstColumn="0" w:lastRowLastColumn="0"/>
        </w:trPr>
        <w:tc>
          <w:tcPr>
            <w:tcW w:w="9000" w:type="dxa"/>
          </w:tcPr>
          <w:p w14:paraId="4776A6CF" w14:textId="263E58DA" w:rsidR="00070225" w:rsidRPr="00070225" w:rsidRDefault="00070225" w:rsidP="00C07DA9">
            <w:pPr>
              <w:pStyle w:val="Relevantrecommendations"/>
            </w:pPr>
            <w:r w:rsidRPr="00ED3B48">
              <w:t xml:space="preserve">Relevant recommendation: </w:t>
            </w:r>
          </w:p>
        </w:tc>
      </w:tr>
      <w:tr w:rsidR="00C07DA9" w:rsidRPr="00ED3B48" w14:paraId="46794A5F" w14:textId="77777777" w:rsidTr="009A096B">
        <w:tc>
          <w:tcPr>
            <w:tcW w:w="9000" w:type="dxa"/>
          </w:tcPr>
          <w:p w14:paraId="48A6EA5A" w14:textId="485C9B03" w:rsidR="00C07DA9" w:rsidRPr="00ED3B48" w:rsidRDefault="00C07DA9" w:rsidP="00C07DA9">
            <w:r w:rsidRPr="009A096B">
              <w:rPr>
                <w:rStyle w:val="Emphasis"/>
              </w:rPr>
              <w:t>Final Report</w:t>
            </w:r>
            <w:r>
              <w:t>: 15.14</w:t>
            </w:r>
          </w:p>
        </w:tc>
      </w:tr>
    </w:tbl>
    <w:p w14:paraId="16B037F5" w14:textId="77777777" w:rsidR="00070225" w:rsidRPr="00F41C45" w:rsidRDefault="00070225" w:rsidP="00CE6597"/>
    <w:p w14:paraId="1793B809" w14:textId="77777777" w:rsidR="00CE6597" w:rsidRPr="00F41C45" w:rsidRDefault="00CE6597" w:rsidP="009A096B">
      <w:pPr>
        <w:pStyle w:val="Heading5"/>
      </w:pPr>
      <w:r w:rsidRPr="00F41C45">
        <w:t xml:space="preserve">Training for immigration detention staff </w:t>
      </w:r>
    </w:p>
    <w:p w14:paraId="1907E6D9" w14:textId="7F01DE04" w:rsidR="00CE6597" w:rsidRPr="00F41C45" w:rsidRDefault="00D709DE" w:rsidP="00CE6597">
      <w:r w:rsidRPr="00F41C45">
        <w:t>Home Affairs</w:t>
      </w:r>
      <w:r w:rsidRPr="00F41C45" w:rsidDel="00D709DE">
        <w:t xml:space="preserve"> </w:t>
      </w:r>
      <w:r w:rsidR="00CE6597" w:rsidRPr="00F41C45">
        <w:t xml:space="preserve">is working to improve staff understanding about the barriers that may </w:t>
      </w:r>
      <w:r w:rsidR="00F112AF">
        <w:t>prevent</w:t>
      </w:r>
      <w:r w:rsidR="00F112AF" w:rsidRPr="00F41C45">
        <w:t xml:space="preserve"> </w:t>
      </w:r>
      <w:r w:rsidR="00CE6597" w:rsidRPr="00F41C45">
        <w:t>children from diverse backgrounds from reporting sexual abuse.</w:t>
      </w:r>
    </w:p>
    <w:p w14:paraId="5F2FC170" w14:textId="389A947E" w:rsidR="00CE6597" w:rsidRPr="00F41C45" w:rsidRDefault="00D709DE" w:rsidP="00CE6597">
      <w:r w:rsidRPr="00F41C45">
        <w:t>Home Affairs</w:t>
      </w:r>
      <w:r w:rsidRPr="00F41C45" w:rsidDel="00D709DE">
        <w:t xml:space="preserve"> </w:t>
      </w:r>
      <w:r w:rsidR="00CE6597" w:rsidRPr="00F41C45">
        <w:t>is improving its online training to include a new focus on the National Principles</w:t>
      </w:r>
      <w:r w:rsidR="009A4F5C">
        <w:t xml:space="preserve"> for Child Safe Organisations</w:t>
      </w:r>
      <w:r w:rsidR="00CE6597" w:rsidRPr="00F41C45">
        <w:t xml:space="preserve">, as well as information on how children can experience extra barriers to reporting sexual abuse, such as disability or mental health problems. </w:t>
      </w:r>
    </w:p>
    <w:p w14:paraId="461CBEC7" w14:textId="5183D836" w:rsidR="00CE6597" w:rsidRPr="00F41C45" w:rsidRDefault="00D709DE" w:rsidP="00CE6597">
      <w:r w:rsidRPr="00F41C45">
        <w:t>Home Affairs</w:t>
      </w:r>
      <w:r w:rsidRPr="00F41C45" w:rsidDel="00D709DE">
        <w:t xml:space="preserve"> </w:t>
      </w:r>
      <w:r w:rsidR="00CE6597" w:rsidRPr="00F41C45">
        <w:t xml:space="preserve">is also reviewing its policies and procedures about </w:t>
      </w:r>
      <w:r w:rsidR="00A04C07" w:rsidRPr="00F41C45">
        <w:t xml:space="preserve">how </w:t>
      </w:r>
      <w:r w:rsidR="00CE6597" w:rsidRPr="00F41C45">
        <w:t xml:space="preserve">children in immigration programs </w:t>
      </w:r>
      <w:r w:rsidR="00A04C07" w:rsidRPr="00F41C45">
        <w:t xml:space="preserve">can report </w:t>
      </w:r>
      <w:r w:rsidR="00CE6597" w:rsidRPr="00F41C45">
        <w:t xml:space="preserve">sexual abuse. Information about possible barriers </w:t>
      </w:r>
      <w:r w:rsidR="00A04C07" w:rsidRPr="00F41C45">
        <w:t xml:space="preserve">these children may be facing if </w:t>
      </w:r>
      <w:r w:rsidR="00CE6597" w:rsidRPr="00F41C45">
        <w:t>reporting sexual abuse, and other forms of abuse and neglect, will be included in documents and training</w:t>
      </w:r>
      <w:r w:rsidR="0040463D" w:rsidRPr="00F41C45">
        <w:t xml:space="preserve"> where applicable</w:t>
      </w:r>
      <w:r w:rsidR="00CE6597" w:rsidRPr="00F41C45">
        <w:t>.</w:t>
      </w:r>
      <w:r w:rsidR="008E5F24" w:rsidRPr="00F41C45">
        <w:t xml:space="preserve"> </w:t>
      </w:r>
    </w:p>
    <w:p w14:paraId="57CFB102" w14:textId="594E815D" w:rsidR="00CE6597" w:rsidRDefault="00CE6597" w:rsidP="00CE6597">
      <w:r w:rsidRPr="00F41C45">
        <w:t xml:space="preserve">The child wellbeing officer network promotes an understanding of barriers that children may experience </w:t>
      </w:r>
      <w:r w:rsidR="00A04C07" w:rsidRPr="00F41C45">
        <w:t>in</w:t>
      </w:r>
      <w:r w:rsidRPr="00F41C45">
        <w:t xml:space="preserve"> reporting sexual abuse. </w:t>
      </w:r>
    </w:p>
    <w:tbl>
      <w:tblPr>
        <w:tblStyle w:val="RelvantRecommendations"/>
        <w:tblW w:w="9000" w:type="dxa"/>
        <w:tblLook w:val="04A0" w:firstRow="1" w:lastRow="0" w:firstColumn="1" w:lastColumn="0" w:noHBand="0" w:noVBand="1"/>
        <w:tblDescription w:val="Relevant recommendations table"/>
      </w:tblPr>
      <w:tblGrid>
        <w:gridCol w:w="9000"/>
      </w:tblGrid>
      <w:tr w:rsidR="00070225" w:rsidRPr="00ED3B48" w14:paraId="7E5D89C6" w14:textId="77777777" w:rsidTr="00C07DA9">
        <w:trPr>
          <w:cnfStyle w:val="100000000000" w:firstRow="1" w:lastRow="0" w:firstColumn="0" w:lastColumn="0" w:oddVBand="0" w:evenVBand="0" w:oddHBand="0" w:evenHBand="0" w:firstRowFirstColumn="0" w:firstRowLastColumn="0" w:lastRowFirstColumn="0" w:lastRowLastColumn="0"/>
        </w:trPr>
        <w:tc>
          <w:tcPr>
            <w:tcW w:w="9000" w:type="dxa"/>
          </w:tcPr>
          <w:p w14:paraId="09EDAEF4" w14:textId="405A75E6" w:rsidR="00070225" w:rsidRPr="00070225" w:rsidRDefault="00070225" w:rsidP="00C07DA9">
            <w:pPr>
              <w:pStyle w:val="Relevantrecommendations"/>
            </w:pPr>
            <w:r w:rsidRPr="00ED3B48">
              <w:t xml:space="preserve">Relevant recommendation: </w:t>
            </w:r>
          </w:p>
        </w:tc>
      </w:tr>
      <w:tr w:rsidR="00C07DA9" w:rsidRPr="00ED3B48" w14:paraId="4E11BFB0" w14:textId="77777777" w:rsidTr="009A096B">
        <w:tc>
          <w:tcPr>
            <w:tcW w:w="9000" w:type="dxa"/>
          </w:tcPr>
          <w:p w14:paraId="72129602" w14:textId="23B3AC44" w:rsidR="00C07DA9" w:rsidRPr="00C07DA9" w:rsidRDefault="00C07DA9" w:rsidP="00C07DA9">
            <w:pPr>
              <w:rPr>
                <w:rStyle w:val="Emphasis"/>
              </w:rPr>
            </w:pPr>
            <w:r w:rsidRPr="00C07DA9">
              <w:rPr>
                <w:rStyle w:val="Emphasis"/>
              </w:rPr>
              <w:t>Final Report</w:t>
            </w:r>
            <w:r w:rsidRPr="00C07DA9">
              <w:t>: 15.6</w:t>
            </w:r>
          </w:p>
        </w:tc>
      </w:tr>
    </w:tbl>
    <w:p w14:paraId="33C5C319" w14:textId="4DBB8A04" w:rsidR="007F0AA9" w:rsidRDefault="007F0AA9" w:rsidP="00CE6597"/>
    <w:p w14:paraId="2EAA8D20" w14:textId="77777777" w:rsidR="007F0AA9" w:rsidRDefault="007F0AA9">
      <w:pPr>
        <w:spacing w:before="0" w:after="160" w:line="259" w:lineRule="auto"/>
      </w:pPr>
      <w:r>
        <w:br w:type="page"/>
      </w:r>
    </w:p>
    <w:p w14:paraId="55C675F6" w14:textId="15DCC8ED" w:rsidR="00CE6597" w:rsidRPr="00F41C45" w:rsidRDefault="00CE6597" w:rsidP="009A096B">
      <w:pPr>
        <w:pStyle w:val="Heading5"/>
      </w:pPr>
      <w:r w:rsidRPr="00F41C45">
        <w:lastRenderedPageBreak/>
        <w:t xml:space="preserve">Health care and support services in immigration detention </w:t>
      </w:r>
    </w:p>
    <w:p w14:paraId="39A84F36" w14:textId="1AD8D4D8" w:rsidR="00CE6597" w:rsidRPr="00F41C45" w:rsidRDefault="00CE6597" w:rsidP="00CE6597">
      <w:r w:rsidRPr="00F41C45">
        <w:t xml:space="preserve">The Royal Commission recommended that the Australian Government make sure that therapy and other specialist support services are available for </w:t>
      </w:r>
      <w:r w:rsidR="0011390D" w:rsidRPr="00F41C45">
        <w:t>people in</w:t>
      </w:r>
      <w:r w:rsidRPr="00F41C45">
        <w:t xml:space="preserve"> immigration detention</w:t>
      </w:r>
      <w:r w:rsidR="0011390D" w:rsidRPr="00F41C45">
        <w:t xml:space="preserve"> who have experienced child sexual abuse</w:t>
      </w:r>
      <w:r w:rsidRPr="00F41C45">
        <w:t xml:space="preserve">. It also </w:t>
      </w:r>
      <w:r w:rsidR="009A4F5C">
        <w:t xml:space="preserve">recommended </w:t>
      </w:r>
      <w:r w:rsidR="007C589B">
        <w:t>the Australian Government</w:t>
      </w:r>
      <w:r w:rsidR="009A4F5C">
        <w:t xml:space="preserve"> </w:t>
      </w:r>
      <w:r w:rsidRPr="00F41C45">
        <w:t xml:space="preserve">make sure that </w:t>
      </w:r>
      <w:r w:rsidR="0011390D" w:rsidRPr="00F41C45">
        <w:t>the</w:t>
      </w:r>
      <w:r w:rsidR="007C589B">
        <w:t>se people</w:t>
      </w:r>
      <w:r w:rsidR="0011390D" w:rsidRPr="00F41C45">
        <w:t xml:space="preserve"> </w:t>
      </w:r>
      <w:proofErr w:type="gramStart"/>
      <w:r w:rsidRPr="00F41C45">
        <w:t>are connected with</w:t>
      </w:r>
      <w:proofErr w:type="gramEnd"/>
      <w:r w:rsidRPr="00F41C45">
        <w:t xml:space="preserve"> ongoing treatment when they leave detention.</w:t>
      </w:r>
    </w:p>
    <w:p w14:paraId="08F3933A" w14:textId="6A2489A0" w:rsidR="00CE6597" w:rsidRPr="00F41C45" w:rsidRDefault="00CE6597" w:rsidP="00CE6597">
      <w:r w:rsidRPr="00F41C45">
        <w:t xml:space="preserve">The </w:t>
      </w:r>
      <w:r w:rsidR="00D709DE" w:rsidRPr="00F41C45">
        <w:t>Home Affairs</w:t>
      </w:r>
      <w:r w:rsidR="00D709DE" w:rsidRPr="00F41C45" w:rsidDel="00D709DE">
        <w:t xml:space="preserve"> </w:t>
      </w:r>
      <w:r w:rsidRPr="00F41C45">
        <w:t>immigration detention health policy states that contracted health service providers must:</w:t>
      </w:r>
    </w:p>
    <w:p w14:paraId="0363CBED" w14:textId="51FB1340" w:rsidR="00CE6597" w:rsidRPr="00F41C45" w:rsidRDefault="00CE6597" w:rsidP="009A096B">
      <w:pPr>
        <w:pStyle w:val="ListParagraph"/>
      </w:pPr>
      <w:r w:rsidRPr="00F41C45">
        <w:t xml:space="preserve">Organise health screenings and identify detainees who need specialist care while in immigration detention. This includes making clinical referrals to counsellors with </w:t>
      </w:r>
      <w:r w:rsidR="00947FC3">
        <w:br/>
      </w:r>
      <w:r w:rsidRPr="00F41C45">
        <w:t xml:space="preserve">specialist skills. </w:t>
      </w:r>
    </w:p>
    <w:p w14:paraId="2692EAE3" w14:textId="5139975B" w:rsidR="00CE6597" w:rsidRPr="00F41C45" w:rsidRDefault="00CE6597" w:rsidP="009A096B">
      <w:pPr>
        <w:pStyle w:val="ListParagraph"/>
      </w:pPr>
      <w:r w:rsidRPr="00F41C45">
        <w:t xml:space="preserve">Do regular case reviews for a person in immigration detention. When a person is assessed as needing specialist support services, </w:t>
      </w:r>
      <w:r w:rsidR="008C36AF">
        <w:t>providers</w:t>
      </w:r>
      <w:r w:rsidR="008C36AF" w:rsidRPr="00F41C45">
        <w:t xml:space="preserve"> </w:t>
      </w:r>
      <w:r w:rsidRPr="00F41C45">
        <w:t xml:space="preserve">must refer them to the appropriate service. </w:t>
      </w:r>
    </w:p>
    <w:p w14:paraId="6D49CB3F" w14:textId="77777777" w:rsidR="00CE6597" w:rsidRPr="00F41C45" w:rsidRDefault="00CE6597" w:rsidP="009A096B">
      <w:pPr>
        <w:pStyle w:val="ListParagraph"/>
      </w:pPr>
      <w:r w:rsidRPr="00F41C45">
        <w:t xml:space="preserve">Organise follow-up treatment when a person is moving into community detention. </w:t>
      </w:r>
    </w:p>
    <w:p w14:paraId="43072659" w14:textId="77777777" w:rsidR="00CE6597" w:rsidRPr="00F41C45" w:rsidRDefault="00CE6597" w:rsidP="00CE6597">
      <w:r w:rsidRPr="00F41C45">
        <w:t>Parts of the immigration detention health policy were improved in 2019, including:</w:t>
      </w:r>
    </w:p>
    <w:p w14:paraId="045704EB" w14:textId="16C0AD33" w:rsidR="00CE6597" w:rsidRPr="00F41C45" w:rsidRDefault="00CE6597" w:rsidP="009A096B">
      <w:pPr>
        <w:pStyle w:val="ListParagraph"/>
      </w:pPr>
      <w:r w:rsidRPr="00F41C45">
        <w:t>Mental health and cognitive impairment screening processes have been improved to make sure detainees have appropriate care and health services while they are in detention.</w:t>
      </w:r>
      <w:r w:rsidR="008E5F24" w:rsidRPr="00F41C45">
        <w:t xml:space="preserve"> </w:t>
      </w:r>
    </w:p>
    <w:p w14:paraId="19646405" w14:textId="77777777" w:rsidR="00CE6597" w:rsidRPr="00F41C45" w:rsidRDefault="00CE6597" w:rsidP="009A096B">
      <w:pPr>
        <w:pStyle w:val="ListParagraph"/>
      </w:pPr>
      <w:r w:rsidRPr="00F41C45">
        <w:t xml:space="preserve">Processes for dealing with mental health trauma, self-harm and suicide monitoring and information about community treatment orders have been improved. </w:t>
      </w:r>
    </w:p>
    <w:p w14:paraId="3B5DD395" w14:textId="50A636E5" w:rsidR="00CE6597" w:rsidRDefault="00CE6597" w:rsidP="009A096B">
      <w:pPr>
        <w:pStyle w:val="ListParagraph"/>
      </w:pPr>
      <w:r w:rsidRPr="00F41C45">
        <w:t xml:space="preserve">Improvements have been made to the records that detainees are given about their health when moving out of detention. This includes </w:t>
      </w:r>
      <w:r w:rsidR="008C36AF">
        <w:t xml:space="preserve">a </w:t>
      </w:r>
      <w:r w:rsidR="008C36AF" w:rsidRPr="00F41C45">
        <w:t xml:space="preserve">summary </w:t>
      </w:r>
      <w:r w:rsidR="008C36AF">
        <w:t xml:space="preserve">of </w:t>
      </w:r>
      <w:r w:rsidRPr="00F41C45">
        <w:t>the detainee’s health from their time in detention, as well as information for the individual’s next health service provider in the community. This makes sure they have continuity of care for ongoing treatment when they leave detention.</w:t>
      </w:r>
    </w:p>
    <w:tbl>
      <w:tblPr>
        <w:tblStyle w:val="RelvantRecommendations"/>
        <w:tblW w:w="9000" w:type="dxa"/>
        <w:tblLook w:val="04A0" w:firstRow="1" w:lastRow="0" w:firstColumn="1" w:lastColumn="0" w:noHBand="0" w:noVBand="1"/>
        <w:tblDescription w:val="Relevant recommendations table"/>
      </w:tblPr>
      <w:tblGrid>
        <w:gridCol w:w="9000"/>
      </w:tblGrid>
      <w:tr w:rsidR="00070225" w:rsidRPr="00ED3B48" w14:paraId="7D7CE3B3" w14:textId="77777777" w:rsidTr="00C07DA9">
        <w:trPr>
          <w:cnfStyle w:val="100000000000" w:firstRow="1" w:lastRow="0" w:firstColumn="0" w:lastColumn="0" w:oddVBand="0" w:evenVBand="0" w:oddHBand="0" w:evenHBand="0" w:firstRowFirstColumn="0" w:firstRowLastColumn="0" w:lastRowFirstColumn="0" w:lastRowLastColumn="0"/>
        </w:trPr>
        <w:tc>
          <w:tcPr>
            <w:tcW w:w="9000" w:type="dxa"/>
          </w:tcPr>
          <w:p w14:paraId="52540CD3" w14:textId="47020749" w:rsidR="00070225" w:rsidRPr="00DD5667" w:rsidRDefault="00070225" w:rsidP="00C07DA9">
            <w:pPr>
              <w:pStyle w:val="Relevantrecommendations"/>
            </w:pPr>
            <w:r w:rsidRPr="00ED3B48">
              <w:t xml:space="preserve">Relevant recommendation: </w:t>
            </w:r>
          </w:p>
        </w:tc>
      </w:tr>
      <w:tr w:rsidR="00C07DA9" w:rsidRPr="00ED3B48" w14:paraId="5270D3E2" w14:textId="77777777" w:rsidTr="009A096B">
        <w:tc>
          <w:tcPr>
            <w:tcW w:w="9000" w:type="dxa"/>
          </w:tcPr>
          <w:p w14:paraId="192F9B98" w14:textId="3EE46EF1" w:rsidR="00C07DA9" w:rsidRPr="00ED3B48" w:rsidRDefault="00C07DA9" w:rsidP="00C07DA9">
            <w:r w:rsidRPr="009A096B">
              <w:rPr>
                <w:rStyle w:val="Emphasis"/>
              </w:rPr>
              <w:t>Final Report</w:t>
            </w:r>
            <w:r>
              <w:t>: 15.13</w:t>
            </w:r>
          </w:p>
        </w:tc>
      </w:tr>
    </w:tbl>
    <w:p w14:paraId="611D5133" w14:textId="77777777" w:rsidR="00070225" w:rsidRPr="00F41C45" w:rsidRDefault="00070225" w:rsidP="00070225"/>
    <w:p w14:paraId="198AC4B6" w14:textId="77777777" w:rsidR="00CE6597" w:rsidRPr="00F41C45" w:rsidRDefault="00CE6597" w:rsidP="009A096B">
      <w:pPr>
        <w:pStyle w:val="Heading5"/>
      </w:pPr>
      <w:r w:rsidRPr="00F41C45">
        <w:t>Independent visitors’ programs for children in immigration detention</w:t>
      </w:r>
    </w:p>
    <w:p w14:paraId="7BA93BD3" w14:textId="6D5895A5" w:rsidR="00CE6597" w:rsidRPr="00F41C45" w:rsidRDefault="00D709DE" w:rsidP="00CE6597">
      <w:pPr>
        <w:rPr>
          <w:bCs/>
        </w:rPr>
      </w:pPr>
      <w:r w:rsidRPr="00F41C45">
        <w:t>Home Affairs</w:t>
      </w:r>
      <w:r w:rsidRPr="00F41C45" w:rsidDel="00D709DE">
        <w:rPr>
          <w:bCs/>
        </w:rPr>
        <w:t xml:space="preserve"> </w:t>
      </w:r>
      <w:r w:rsidR="00CE6597" w:rsidRPr="00F41C45">
        <w:rPr>
          <w:bCs/>
        </w:rPr>
        <w:t xml:space="preserve">has external inspection arrangements that allow independent organisations to visit children held in immigration detention. The Commonwealth Ombudsman has powers under the </w:t>
      </w:r>
      <w:r w:rsidR="00CE6597" w:rsidRPr="009A096B">
        <w:rPr>
          <w:rStyle w:val="Emphasis"/>
        </w:rPr>
        <w:t>Ombudsman Act 1976</w:t>
      </w:r>
      <w:r w:rsidR="00CE6597" w:rsidRPr="00F41C45">
        <w:rPr>
          <w:bCs/>
        </w:rPr>
        <w:t xml:space="preserve">, </w:t>
      </w:r>
      <w:proofErr w:type="gramStart"/>
      <w:r w:rsidR="00CE6597" w:rsidRPr="00F41C45">
        <w:rPr>
          <w:bCs/>
        </w:rPr>
        <w:t>similar to</w:t>
      </w:r>
      <w:proofErr w:type="gramEnd"/>
      <w:r w:rsidR="00CE6597" w:rsidRPr="00F41C45">
        <w:rPr>
          <w:bCs/>
        </w:rPr>
        <w:t xml:space="preserve"> those of a Royal Commission, to look at detention processes and practices. </w:t>
      </w:r>
      <w:r w:rsidR="00062F92" w:rsidRPr="00F41C45">
        <w:t>Home Affairs</w:t>
      </w:r>
      <w:r w:rsidR="00062F92" w:rsidRPr="00F41C45">
        <w:rPr>
          <w:bCs/>
        </w:rPr>
        <w:t xml:space="preserve"> </w:t>
      </w:r>
      <w:r w:rsidR="00CE6597" w:rsidRPr="00F41C45">
        <w:rPr>
          <w:bCs/>
        </w:rPr>
        <w:t>also allows regular visits from authorities, such as the Australian Red Cross and the Victorian Commission for Children and Young People.</w:t>
      </w:r>
    </w:p>
    <w:p w14:paraId="26691952" w14:textId="254D0E3C" w:rsidR="00CE6597" w:rsidRPr="00F41C45" w:rsidRDefault="00D709DE" w:rsidP="00CE6597">
      <w:r w:rsidRPr="00F41C45">
        <w:t>Home Affairs</w:t>
      </w:r>
      <w:r w:rsidRPr="00F41C45" w:rsidDel="00D709DE">
        <w:rPr>
          <w:bCs/>
        </w:rPr>
        <w:t xml:space="preserve"> </w:t>
      </w:r>
      <w:r w:rsidR="00CE6597" w:rsidRPr="00F41C45">
        <w:rPr>
          <w:bCs/>
        </w:rPr>
        <w:t xml:space="preserve">responds to and reports all child protection and wellbeing incidents, allegations and complaints. These processes are in line with state and territory laws and internal department reporting requirements. </w:t>
      </w:r>
      <w:r w:rsidRPr="00F41C45">
        <w:rPr>
          <w:bCs/>
        </w:rPr>
        <w:t xml:space="preserve">Its </w:t>
      </w:r>
      <w:r w:rsidR="00CE6597" w:rsidRPr="00F41C45">
        <w:rPr>
          <w:bCs/>
        </w:rPr>
        <w:t xml:space="preserve">policy </w:t>
      </w:r>
      <w:r w:rsidR="00004FDA" w:rsidRPr="00F41C45">
        <w:rPr>
          <w:bCs/>
        </w:rPr>
        <w:t>requires</w:t>
      </w:r>
      <w:r w:rsidR="00CE6597" w:rsidRPr="00F41C45">
        <w:rPr>
          <w:bCs/>
        </w:rPr>
        <w:t xml:space="preserve"> staff and service providers </w:t>
      </w:r>
      <w:r w:rsidR="00004FDA" w:rsidRPr="00F41C45">
        <w:rPr>
          <w:bCs/>
        </w:rPr>
        <w:t xml:space="preserve">to </w:t>
      </w:r>
      <w:r w:rsidR="00CE6597" w:rsidRPr="00F41C45">
        <w:rPr>
          <w:bCs/>
        </w:rPr>
        <w:t xml:space="preserve">report any allegations of abuse, neglect or exploitation of children to the relevant state or territory authority and to the relevant business areas within </w:t>
      </w:r>
      <w:r w:rsidR="00062F92" w:rsidRPr="00F41C45">
        <w:t>Home Affairs</w:t>
      </w:r>
      <w:r w:rsidR="00CE6597" w:rsidRPr="00F41C45">
        <w:rPr>
          <w:bCs/>
        </w:rPr>
        <w:t xml:space="preserve">. </w:t>
      </w:r>
    </w:p>
    <w:p w14:paraId="1B4DAD5D" w14:textId="77777777" w:rsidR="00070225" w:rsidRDefault="00D709DE" w:rsidP="00834B35">
      <w:r w:rsidRPr="00F41C45">
        <w:lastRenderedPageBreak/>
        <w:t>Home Affairs</w:t>
      </w:r>
      <w:r w:rsidRPr="00F41C45" w:rsidDel="00D709DE">
        <w:t xml:space="preserve"> </w:t>
      </w:r>
      <w:r w:rsidR="00CE6597" w:rsidRPr="00F41C45">
        <w:t>is considering extending these arrangements outside of immigration detention to children living in community-based institutions. Consultations with stakeholders, including independent inspection groups, will</w:t>
      </w:r>
      <w:r w:rsidR="00CE6597" w:rsidRPr="00F41C45" w:rsidDel="0019788D">
        <w:t xml:space="preserve"> </w:t>
      </w:r>
      <w:r w:rsidR="00CE6597" w:rsidRPr="00F41C45">
        <w:t xml:space="preserve">be part of this process. </w:t>
      </w:r>
    </w:p>
    <w:tbl>
      <w:tblPr>
        <w:tblStyle w:val="RelvantRecommendations"/>
        <w:tblW w:w="9000" w:type="dxa"/>
        <w:tblLook w:val="04A0" w:firstRow="1" w:lastRow="0" w:firstColumn="1" w:lastColumn="0" w:noHBand="0" w:noVBand="1"/>
        <w:tblDescription w:val="Relevant recommendations table"/>
      </w:tblPr>
      <w:tblGrid>
        <w:gridCol w:w="9000"/>
      </w:tblGrid>
      <w:tr w:rsidR="00070225" w:rsidRPr="00ED3B48" w14:paraId="61228EFF" w14:textId="77777777" w:rsidTr="00C07DA9">
        <w:trPr>
          <w:cnfStyle w:val="100000000000" w:firstRow="1" w:lastRow="0" w:firstColumn="0" w:lastColumn="0" w:oddVBand="0" w:evenVBand="0" w:oddHBand="0" w:evenHBand="0" w:firstRowFirstColumn="0" w:firstRowLastColumn="0" w:lastRowFirstColumn="0" w:lastRowLastColumn="0"/>
        </w:trPr>
        <w:tc>
          <w:tcPr>
            <w:tcW w:w="9000" w:type="dxa"/>
          </w:tcPr>
          <w:p w14:paraId="1EB000FC" w14:textId="0271E763" w:rsidR="00070225" w:rsidRPr="00DD5667" w:rsidRDefault="00070225" w:rsidP="00C07DA9">
            <w:pPr>
              <w:pStyle w:val="Relevantrecommendations"/>
            </w:pPr>
            <w:r w:rsidRPr="00ED3B48">
              <w:t xml:space="preserve">Relevant recommendation: </w:t>
            </w:r>
          </w:p>
        </w:tc>
      </w:tr>
      <w:tr w:rsidR="00C07DA9" w:rsidRPr="00ED3B48" w14:paraId="3A4BA112" w14:textId="77777777" w:rsidTr="009A096B">
        <w:tc>
          <w:tcPr>
            <w:tcW w:w="9000" w:type="dxa"/>
          </w:tcPr>
          <w:p w14:paraId="7121D740" w14:textId="5C80DCE7" w:rsidR="00C07DA9" w:rsidRPr="00ED3B48" w:rsidRDefault="00C07DA9" w:rsidP="00C07DA9">
            <w:r w:rsidRPr="009A096B">
              <w:rPr>
                <w:rStyle w:val="Emphasis"/>
              </w:rPr>
              <w:t>Final Report</w:t>
            </w:r>
            <w:r>
              <w:t>: 15.15</w:t>
            </w:r>
          </w:p>
        </w:tc>
      </w:tr>
    </w:tbl>
    <w:p w14:paraId="47383F25" w14:textId="77777777" w:rsidR="00070225" w:rsidRDefault="00070225" w:rsidP="00834B35"/>
    <w:p w14:paraId="26BF5A1C" w14:textId="77777777" w:rsidR="00E60895" w:rsidRDefault="00E60895" w:rsidP="00834B35">
      <w:pPr>
        <w:sectPr w:rsidR="00E60895" w:rsidSect="00441703">
          <w:headerReference w:type="default" r:id="rId44"/>
          <w:headerReference w:type="first" r:id="rId45"/>
          <w:pgSz w:w="11906" w:h="16838"/>
          <w:pgMar w:top="993" w:right="1440" w:bottom="1440" w:left="1440" w:header="283" w:footer="567" w:gutter="0"/>
          <w:cols w:space="708"/>
          <w:titlePg/>
          <w:docGrid w:linePitch="360"/>
        </w:sectPr>
      </w:pPr>
    </w:p>
    <w:p w14:paraId="48237052" w14:textId="330CEE8A" w:rsidR="009C0AD8" w:rsidRPr="001F24C4" w:rsidRDefault="009C0AD8" w:rsidP="001F24C4">
      <w:pPr>
        <w:pStyle w:val="ThemeSectionNumber"/>
      </w:pPr>
      <w:r w:rsidRPr="001F24C4">
        <w:rPr>
          <w:shd w:val="clear" w:color="auto" w:fill="006597"/>
        </w:rPr>
        <w:lastRenderedPageBreak/>
        <w:t>T</w:t>
      </w:r>
      <w:r w:rsidRPr="00BF79CC">
        <w:t>he</w:t>
      </w:r>
      <w:r w:rsidRPr="001F24C4">
        <w:t>me 2</w:t>
      </w:r>
    </w:p>
    <w:p w14:paraId="20BBBCC9" w14:textId="77777777" w:rsidR="001F24C4" w:rsidRPr="001F24C4" w:rsidRDefault="001F24C4" w:rsidP="001F24C4"/>
    <w:p w14:paraId="29E0E063" w14:textId="2183D4FA" w:rsidR="009C0AD8" w:rsidRDefault="009C0AD8" w:rsidP="001F24C4">
      <w:pPr>
        <w:pStyle w:val="ThemeSectionHeading"/>
      </w:pPr>
      <w:r>
        <w:t xml:space="preserve">Causes, </w:t>
      </w:r>
      <w:r w:rsidRPr="001F24C4">
        <w:t>support</w:t>
      </w:r>
      <w:r>
        <w:t xml:space="preserve"> and treatment</w:t>
      </w:r>
      <w:r w:rsidR="001F24C4" w:rsidRPr="001F24C4">
        <w:rPr>
          <w:noProof/>
          <w:shd w:val="clear" w:color="auto" w:fill="006597"/>
          <w:lang w:val="en-US"/>
        </w:rPr>
        <w:drawing>
          <wp:anchor distT="0" distB="0" distL="114300" distR="114300" simplePos="0" relativeHeight="251663360" behindDoc="1" locked="0" layoutInCell="1" allowOverlap="1" wp14:anchorId="598E43E0" wp14:editId="2DEA5E4C">
            <wp:simplePos x="0" y="0"/>
            <wp:positionH relativeFrom="margin">
              <wp:posOffset>-1021715</wp:posOffset>
            </wp:positionH>
            <wp:positionV relativeFrom="margin">
              <wp:posOffset>-734060</wp:posOffset>
            </wp:positionV>
            <wp:extent cx="7776000" cy="10905291"/>
            <wp:effectExtent l="0" t="0" r="0" b="0"/>
            <wp:wrapNone/>
            <wp:docPr id="12" name="Picture 12" descr="Decorative element">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7776000" cy="1090529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2E4978C" w14:textId="791B5D8D" w:rsidR="00B75FB9" w:rsidRDefault="00B75FB9" w:rsidP="009C0AD8">
      <w:pPr>
        <w:rPr>
          <w:color w:val="1A675F"/>
          <w:sz w:val="40"/>
          <w:szCs w:val="32"/>
        </w:rPr>
      </w:pPr>
      <w:r>
        <w:br w:type="page"/>
      </w:r>
    </w:p>
    <w:p w14:paraId="67AC72F2" w14:textId="479CBBFC" w:rsidR="00CE6597" w:rsidRPr="00F41C45" w:rsidRDefault="00CE6597" w:rsidP="00C17A7D">
      <w:pPr>
        <w:pStyle w:val="Heading2"/>
      </w:pPr>
      <w:bookmarkStart w:id="80" w:name="_Toc24709693"/>
      <w:r w:rsidRPr="00F41C45">
        <w:lastRenderedPageBreak/>
        <w:t xml:space="preserve">Theme 2: Causes, support </w:t>
      </w:r>
      <w:r w:rsidRPr="00C17A7D">
        <w:t>and</w:t>
      </w:r>
      <w:r w:rsidRPr="00F41C45">
        <w:t xml:space="preserve"> treatment</w:t>
      </w:r>
      <w:bookmarkEnd w:id="80"/>
    </w:p>
    <w:tbl>
      <w:tblPr>
        <w:tblStyle w:val="GreenBox"/>
        <w:tblW w:w="0" w:type="auto"/>
        <w:tblLook w:val="04A0" w:firstRow="1" w:lastRow="0" w:firstColumn="1" w:lastColumn="0" w:noHBand="0" w:noVBand="1"/>
        <w:tblDescription w:val="Theme 2 at a glance table"/>
      </w:tblPr>
      <w:tblGrid>
        <w:gridCol w:w="9016"/>
      </w:tblGrid>
      <w:tr w:rsidR="00EA132D" w14:paraId="159006D0" w14:textId="77777777" w:rsidTr="00C07DA9">
        <w:trPr>
          <w:cnfStyle w:val="100000000000" w:firstRow="1" w:lastRow="0" w:firstColumn="0" w:lastColumn="0" w:oddVBand="0" w:evenVBand="0" w:oddHBand="0" w:evenHBand="0" w:firstRowFirstColumn="0" w:firstRowLastColumn="0" w:lastRowFirstColumn="0" w:lastRowLastColumn="0"/>
        </w:trPr>
        <w:tc>
          <w:tcPr>
            <w:tcW w:w="9016" w:type="dxa"/>
          </w:tcPr>
          <w:p w14:paraId="51620B64" w14:textId="77777777" w:rsidR="00EA132D" w:rsidRPr="00D709DE" w:rsidRDefault="00EA132D" w:rsidP="00E43A2B">
            <w:pPr>
              <w:pStyle w:val="Heading3aHiddenfromTOC"/>
              <w:spacing w:before="0"/>
            </w:pPr>
            <w:r w:rsidRPr="00D709DE">
              <w:t xml:space="preserve">Theme 2 </w:t>
            </w:r>
            <w:proofErr w:type="gramStart"/>
            <w:r w:rsidRPr="00D709DE">
              <w:t>at a glance</w:t>
            </w:r>
            <w:proofErr w:type="gramEnd"/>
            <w:r w:rsidRPr="00D709DE">
              <w:t xml:space="preserve"> </w:t>
            </w:r>
          </w:p>
          <w:p w14:paraId="395BCD27" w14:textId="77777777" w:rsidR="00EA132D" w:rsidRPr="00D709DE" w:rsidRDefault="00EA132D" w:rsidP="00EA132D">
            <w:r w:rsidRPr="00D709DE">
              <w:t xml:space="preserve">The Royal Commission’s </w:t>
            </w:r>
            <w:r w:rsidRPr="00B02807">
              <w:rPr>
                <w:rStyle w:val="Emphasis"/>
              </w:rPr>
              <w:t>Final Report</w:t>
            </w:r>
            <w:r w:rsidRPr="00D709DE">
              <w:rPr>
                <w:i/>
              </w:rPr>
              <w:t xml:space="preserve"> </w:t>
            </w:r>
            <w:r w:rsidRPr="00D709DE">
              <w:t>looked at why and how child sexual abuse happens in institutions. It also looked at how to support and respond to children with harmful sexual behaviours. The Royal Commission made recommendations</w:t>
            </w:r>
            <w:r>
              <w:t xml:space="preserve"> to support and help</w:t>
            </w:r>
            <w:r w:rsidRPr="00D709DE">
              <w:t xml:space="preserve"> victims and survivors </w:t>
            </w:r>
            <w:r>
              <w:t>of child sexual abuse to cope with trauma and respond to their needs throughout their lives</w:t>
            </w:r>
            <w:r w:rsidRPr="00D709DE">
              <w:t xml:space="preserve">. These recommendations were included in the volumes of the </w:t>
            </w:r>
            <w:r w:rsidRPr="00B02807">
              <w:rPr>
                <w:rStyle w:val="Emphasis"/>
              </w:rPr>
              <w:t>Final Report</w:t>
            </w:r>
            <w:r w:rsidRPr="00D709DE">
              <w:t xml:space="preserve"> below:</w:t>
            </w:r>
          </w:p>
          <w:p w14:paraId="11DA1222" w14:textId="67902252" w:rsidR="00EA132D" w:rsidRPr="00D709DE" w:rsidRDefault="00EA132D" w:rsidP="00B02807">
            <w:pPr>
              <w:pStyle w:val="ListParagraph"/>
            </w:pPr>
            <w:r w:rsidRPr="00D709DE">
              <w:t>Volume 2 – Nature and cause (recommendation 2.1)</w:t>
            </w:r>
          </w:p>
          <w:p w14:paraId="75F66855" w14:textId="77777777" w:rsidR="00EA132D" w:rsidRPr="00D709DE" w:rsidRDefault="00EA132D" w:rsidP="00B02807">
            <w:pPr>
              <w:pStyle w:val="ListParagraph"/>
            </w:pPr>
            <w:r w:rsidRPr="00D709DE">
              <w:t>Volume 9 – Advocacy, support and therapeutic treatment services (recommendations 9.1 to 9.9)</w:t>
            </w:r>
          </w:p>
          <w:p w14:paraId="090D77BF" w14:textId="77777777" w:rsidR="00EA132D" w:rsidRPr="00D709DE" w:rsidRDefault="00EA132D" w:rsidP="00B02807">
            <w:pPr>
              <w:pStyle w:val="ListParagraph"/>
            </w:pPr>
            <w:r w:rsidRPr="00D709DE">
              <w:t>Volume 10 – Children with harmful sexual behaviours (recommendations 10.1 to 10.7)</w:t>
            </w:r>
            <w:r>
              <w:t>.</w:t>
            </w:r>
          </w:p>
          <w:p w14:paraId="7F204F52" w14:textId="017FF871" w:rsidR="00EA132D" w:rsidRDefault="00EA132D" w:rsidP="00CE6597">
            <w:r>
              <w:t>All</w:t>
            </w:r>
            <w:r w:rsidRPr="00D709DE">
              <w:t xml:space="preserve"> Australian </w:t>
            </w:r>
            <w:r>
              <w:t>g</w:t>
            </w:r>
            <w:r w:rsidRPr="00D709DE">
              <w:t>overnment</w:t>
            </w:r>
            <w:r>
              <w:t>s</w:t>
            </w:r>
            <w:r w:rsidRPr="00D709DE">
              <w:t xml:space="preserve"> </w:t>
            </w:r>
            <w:r>
              <w:t xml:space="preserve">are </w:t>
            </w:r>
            <w:r w:rsidRPr="00D709DE">
              <w:t xml:space="preserve">working on </w:t>
            </w:r>
            <w:r>
              <w:t>the</w:t>
            </w:r>
            <w:r w:rsidRPr="00D709DE">
              <w:t xml:space="preserve"> recommendations that need </w:t>
            </w:r>
            <w:r>
              <w:t>government</w:t>
            </w:r>
            <w:r w:rsidRPr="00D709DE">
              <w:t xml:space="preserve"> involvement. This includes developing ways to improve </w:t>
            </w:r>
            <w:r>
              <w:t>our</w:t>
            </w:r>
            <w:r w:rsidRPr="00D709DE">
              <w:t xml:space="preserve"> understanding of what causes child sexual abuse in institutions. </w:t>
            </w:r>
            <w:r>
              <w:t>Governments are</w:t>
            </w:r>
            <w:r w:rsidRPr="00D709DE">
              <w:t xml:space="preserve"> also funding a range of support programs for victims and survivors. </w:t>
            </w:r>
          </w:p>
        </w:tc>
      </w:tr>
    </w:tbl>
    <w:p w14:paraId="5DC2996F" w14:textId="3361B05F" w:rsidR="00CE6597" w:rsidRPr="00F41C45" w:rsidRDefault="00CE6597" w:rsidP="00CE6597"/>
    <w:p w14:paraId="4B7031EF" w14:textId="68056A92" w:rsidR="00F31BFD" w:rsidRDefault="00F31BFD">
      <w:pPr>
        <w:spacing w:before="0" w:after="160" w:line="259" w:lineRule="auto"/>
        <w:rPr>
          <w:b/>
          <w:color w:val="006597"/>
          <w:sz w:val="29"/>
          <w:szCs w:val="28"/>
        </w:rPr>
      </w:pPr>
      <w:r>
        <w:br w:type="page"/>
      </w:r>
    </w:p>
    <w:p w14:paraId="2A387604" w14:textId="332BBFD5" w:rsidR="00CE6597" w:rsidRDefault="00CE6597" w:rsidP="00042429">
      <w:pPr>
        <w:pStyle w:val="Keynationalachievements"/>
      </w:pPr>
      <w:bookmarkStart w:id="81" w:name="_Toc24709694"/>
      <w:r w:rsidRPr="00F41C45">
        <w:lastRenderedPageBreak/>
        <w:t xml:space="preserve">Key national achievements </w:t>
      </w:r>
      <w:r w:rsidR="00885741" w:rsidRPr="00F41C45">
        <w:t>in 2019</w:t>
      </w:r>
      <w:bookmarkEnd w:id="81"/>
    </w:p>
    <w:p w14:paraId="306B1EA1" w14:textId="77777777" w:rsidR="00A77CAC" w:rsidRDefault="00A77CAC" w:rsidP="00A77CAC">
      <w:pPr>
        <w:pStyle w:val="NoSpacing"/>
      </w:pPr>
    </w:p>
    <w:tbl>
      <w:tblPr>
        <w:tblStyle w:val="Keyachievementstimeline"/>
        <w:tblW w:w="9071" w:type="dxa"/>
        <w:tblLook w:val="04A0" w:firstRow="1" w:lastRow="0" w:firstColumn="1" w:lastColumn="0" w:noHBand="0" w:noVBand="1"/>
        <w:tblDescription w:val="Key national achievements table"/>
      </w:tblPr>
      <w:tblGrid>
        <w:gridCol w:w="2268"/>
        <w:gridCol w:w="6803"/>
      </w:tblGrid>
      <w:tr w:rsidR="00B02807" w14:paraId="1CCB1BB9" w14:textId="77777777" w:rsidTr="00C07DA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268" w:type="dxa"/>
          </w:tcPr>
          <w:p w14:paraId="470BE647" w14:textId="42239D05" w:rsidR="00B02807" w:rsidRDefault="00B02807" w:rsidP="00B02807">
            <w:r w:rsidRPr="00F41C45">
              <w:t>December 2018</w:t>
            </w:r>
          </w:p>
        </w:tc>
        <w:tc>
          <w:tcPr>
            <w:tcW w:w="6803" w:type="dxa"/>
          </w:tcPr>
          <w:p w14:paraId="2E8E1BBE" w14:textId="703179C0" w:rsidR="00B02807" w:rsidRDefault="00B02807" w:rsidP="00B02807">
            <w:pPr>
              <w:cnfStyle w:val="100000000000" w:firstRow="1" w:lastRow="0" w:firstColumn="0" w:lastColumn="0" w:oddVBand="0" w:evenVBand="0" w:oddHBand="0" w:evenHBand="0" w:firstRowFirstColumn="0" w:firstRowLastColumn="0" w:lastRowFirstColumn="0" w:lastRowLastColumn="0"/>
            </w:pPr>
            <w:r>
              <w:t>T</w:t>
            </w:r>
            <w:r w:rsidRPr="00F41C45">
              <w:t>he Australian Government, through the National Health and Medical Research Council, announced $2.3 million of funding for the first Australian</w:t>
            </w:r>
            <w:r>
              <w:t>-</w:t>
            </w:r>
            <w:r w:rsidRPr="00F41C45">
              <w:t xml:space="preserve">wide study of the health impacts of child maltreatment and how </w:t>
            </w:r>
            <w:r>
              <w:t>widespread it is.</w:t>
            </w:r>
            <w:r w:rsidRPr="00F41C45">
              <w:t xml:space="preserve"> The study </w:t>
            </w:r>
            <w:bookmarkStart w:id="82" w:name="_Hlk22638905"/>
            <w:r w:rsidRPr="00F41C45">
              <w:t xml:space="preserve">will include people from all groups and areas around Australia </w:t>
            </w:r>
            <w:bookmarkEnd w:id="82"/>
            <w:r w:rsidRPr="00F41C45">
              <w:t>and is expected to run from 2019 to 2023.</w:t>
            </w:r>
          </w:p>
        </w:tc>
      </w:tr>
      <w:tr w:rsidR="00B02807" w14:paraId="4F4EDC4A" w14:textId="77777777" w:rsidTr="0085361A">
        <w:tc>
          <w:tcPr>
            <w:cnfStyle w:val="001000000000" w:firstRow="0" w:lastRow="0" w:firstColumn="1" w:lastColumn="0" w:oddVBand="0" w:evenVBand="0" w:oddHBand="0" w:evenHBand="0" w:firstRowFirstColumn="0" w:firstRowLastColumn="0" w:lastRowFirstColumn="0" w:lastRowLastColumn="0"/>
            <w:tcW w:w="2268" w:type="dxa"/>
          </w:tcPr>
          <w:p w14:paraId="36F33790" w14:textId="10AD2D59" w:rsidR="00B02807" w:rsidRDefault="0085361A" w:rsidP="00B02807">
            <w:r w:rsidRPr="00F41C45">
              <w:t>March 2019</w:t>
            </w:r>
          </w:p>
        </w:tc>
        <w:tc>
          <w:tcPr>
            <w:tcW w:w="6803" w:type="dxa"/>
          </w:tcPr>
          <w:p w14:paraId="2BA7615C" w14:textId="391AAD8F" w:rsidR="00B02807" w:rsidRDefault="0085361A" w:rsidP="00B02807">
            <w:pPr>
              <w:cnfStyle w:val="000000000000" w:firstRow="0" w:lastRow="0" w:firstColumn="0" w:lastColumn="0" w:oddVBand="0" w:evenVBand="0" w:oddHBand="0" w:evenHBand="0" w:firstRowFirstColumn="0" w:firstRowLastColumn="0" w:lastRowFirstColumn="0" w:lastRowLastColumn="0"/>
            </w:pPr>
            <w:r>
              <w:t xml:space="preserve">The </w:t>
            </w:r>
            <w:r w:rsidRPr="00F41C45">
              <w:t xml:space="preserve">Australian Government announced it would provide </w:t>
            </w:r>
            <w:r>
              <w:br/>
            </w:r>
            <w:r w:rsidRPr="00F41C45">
              <w:t>$22.5 million over five years to set up the National Centre for Prevention of Child Sexual Abuse.</w:t>
            </w:r>
          </w:p>
        </w:tc>
      </w:tr>
      <w:tr w:rsidR="00B02807" w14:paraId="4E585A29" w14:textId="77777777" w:rsidTr="0085361A">
        <w:tc>
          <w:tcPr>
            <w:cnfStyle w:val="001000000000" w:firstRow="0" w:lastRow="0" w:firstColumn="1" w:lastColumn="0" w:oddVBand="0" w:evenVBand="0" w:oddHBand="0" w:evenHBand="0" w:firstRowFirstColumn="0" w:firstRowLastColumn="0" w:lastRowFirstColumn="0" w:lastRowLastColumn="0"/>
            <w:tcW w:w="2268" w:type="dxa"/>
          </w:tcPr>
          <w:p w14:paraId="1F65E2DE" w14:textId="4E79316A" w:rsidR="00B02807" w:rsidRDefault="0085361A" w:rsidP="00B02807">
            <w:r w:rsidRPr="00F41C45">
              <w:t>October 2019</w:t>
            </w:r>
          </w:p>
        </w:tc>
        <w:tc>
          <w:tcPr>
            <w:tcW w:w="6803" w:type="dxa"/>
          </w:tcPr>
          <w:p w14:paraId="22BD2C47" w14:textId="73CA75EB" w:rsidR="00B02807" w:rsidRDefault="0085361A" w:rsidP="00B02807">
            <w:pPr>
              <w:cnfStyle w:val="000000000000" w:firstRow="0" w:lastRow="0" w:firstColumn="0" w:lastColumn="0" w:oddVBand="0" w:evenVBand="0" w:oddHBand="0" w:evenHBand="0" w:firstRowFirstColumn="0" w:firstRowLastColumn="0" w:lastRowFirstColumn="0" w:lastRowLastColumn="0"/>
            </w:pPr>
            <w:r w:rsidRPr="00F41C45">
              <w:t>The National Office for Child Safety and the New South Wales Ministry of Health co-chaired the first meeting of the working group on therapeutic responses for children with harmful sexual behaviours</w:t>
            </w:r>
            <w:r>
              <w:t>.</w:t>
            </w:r>
          </w:p>
        </w:tc>
      </w:tr>
    </w:tbl>
    <w:p w14:paraId="30472276" w14:textId="77777777" w:rsidR="00042429" w:rsidRDefault="00042429" w:rsidP="00F81E53"/>
    <w:p w14:paraId="3CE17712" w14:textId="485CEEEF" w:rsidR="00885741" w:rsidRPr="00F41C45" w:rsidRDefault="00885741" w:rsidP="00F81E53">
      <w:r w:rsidRPr="00F41C45">
        <w:t xml:space="preserve">These initiatives </w:t>
      </w:r>
      <w:r w:rsidR="000E0EDF" w:rsidRPr="00F41C45">
        <w:t xml:space="preserve">complement </w:t>
      </w:r>
      <w:r w:rsidRPr="00F41C45">
        <w:t>and build on the 2018 achievements, which</w:t>
      </w:r>
      <w:r w:rsidR="00F81E53">
        <w:t xml:space="preserve"> you</w:t>
      </w:r>
      <w:r w:rsidRPr="00F41C45">
        <w:t xml:space="preserve"> can </w:t>
      </w:r>
      <w:r w:rsidR="00AB3B9E">
        <w:t>read about</w:t>
      </w:r>
      <w:r w:rsidR="00AB3B9E" w:rsidRPr="00F41C45">
        <w:t xml:space="preserve"> </w:t>
      </w:r>
      <w:r w:rsidRPr="00F41C45">
        <w:t xml:space="preserve">in the Australian Government’s </w:t>
      </w:r>
      <w:r w:rsidRPr="0085361A">
        <w:rPr>
          <w:rStyle w:val="Emphasis"/>
        </w:rPr>
        <w:t>2018 Annual Progress Report</w:t>
      </w:r>
      <w:r w:rsidRPr="00F41C45">
        <w:rPr>
          <w:i/>
        </w:rPr>
        <w:t>.</w:t>
      </w:r>
    </w:p>
    <w:p w14:paraId="0A92C2CE" w14:textId="0B46EF41" w:rsidR="00DD4B5B" w:rsidRDefault="00DD4B5B">
      <w:pPr>
        <w:spacing w:before="0" w:after="160" w:line="259" w:lineRule="auto"/>
      </w:pPr>
      <w:r>
        <w:br w:type="page"/>
      </w:r>
    </w:p>
    <w:p w14:paraId="3C1A5473" w14:textId="21278427" w:rsidR="00CE6597" w:rsidRPr="00F41C45" w:rsidRDefault="00CE6597" w:rsidP="00424031">
      <w:pPr>
        <w:pStyle w:val="Heading3"/>
      </w:pPr>
      <w:bookmarkStart w:id="83" w:name="_Toc24709695"/>
      <w:r w:rsidRPr="00F41C45">
        <w:lastRenderedPageBreak/>
        <w:t>National priority update – Work across all Australian governments</w:t>
      </w:r>
      <w:bookmarkEnd w:id="83"/>
    </w:p>
    <w:p w14:paraId="5926980B" w14:textId="1C64C19B" w:rsidR="00CE6597" w:rsidRPr="00F41C45" w:rsidRDefault="00700283" w:rsidP="00271353">
      <w:pPr>
        <w:pStyle w:val="Heading4"/>
      </w:pPr>
      <w:r>
        <w:t>Responses for c</w:t>
      </w:r>
      <w:r w:rsidR="00CE6597" w:rsidRPr="00F41C45">
        <w:t>hildren with harmful sexual behaviours</w:t>
      </w:r>
    </w:p>
    <w:p w14:paraId="38ABD093" w14:textId="3F2477A4" w:rsidR="00A840A3" w:rsidRPr="00F41C45" w:rsidRDefault="00CE6597" w:rsidP="00CE6597">
      <w:r w:rsidRPr="00F41C45">
        <w:t xml:space="preserve">The Royal Commission recommended </w:t>
      </w:r>
      <w:r w:rsidR="00414E17" w:rsidRPr="00F41C45">
        <w:t>that specific responses for children with harmful sexual behaviours are needed</w:t>
      </w:r>
      <w:r w:rsidR="00F81E53">
        <w:t>.</w:t>
      </w:r>
      <w:r w:rsidR="00414E17" w:rsidRPr="00F41C45">
        <w:t xml:space="preserve"> </w:t>
      </w:r>
      <w:r w:rsidR="00F81E53">
        <w:t>Responses</w:t>
      </w:r>
      <w:r w:rsidR="00F81E53" w:rsidRPr="00F41C45">
        <w:t xml:space="preserve"> </w:t>
      </w:r>
      <w:r w:rsidR="00414E17" w:rsidRPr="00F41C45">
        <w:t>are different from adult perpetrat</w:t>
      </w:r>
      <w:r w:rsidR="007D4CE0">
        <w:t>ors of</w:t>
      </w:r>
      <w:r w:rsidR="00414E17" w:rsidRPr="00F41C45">
        <w:t xml:space="preserve"> child sexual abuse </w:t>
      </w:r>
      <w:r w:rsidR="007D4CE0">
        <w:t>because</w:t>
      </w:r>
      <w:r w:rsidR="007D4CE0" w:rsidRPr="00F41C45">
        <w:t xml:space="preserve"> </w:t>
      </w:r>
      <w:r w:rsidR="007D4CE0">
        <w:t>of</w:t>
      </w:r>
      <w:r w:rsidR="007D4CE0" w:rsidRPr="00F41C45">
        <w:t xml:space="preserve"> </w:t>
      </w:r>
      <w:r w:rsidR="00414E17" w:rsidRPr="00F41C45">
        <w:t xml:space="preserve">developmental stages and </w:t>
      </w:r>
      <w:r w:rsidR="0035600E" w:rsidRPr="00F41C45">
        <w:t>different approaches to</w:t>
      </w:r>
      <w:r w:rsidR="00414E17" w:rsidRPr="00F41C45">
        <w:t xml:space="preserve"> rehabilitation. </w:t>
      </w:r>
      <w:r w:rsidR="007D4CE0">
        <w:t>Also</w:t>
      </w:r>
      <w:r w:rsidR="00414E17" w:rsidRPr="00F41C45">
        <w:t>, if children with harmful sexual behaviours are provided with access to early intervention, appropriate assessment and therapeutic treatments tailored to their needs and circumstance</w:t>
      </w:r>
      <w:r w:rsidR="0035600E" w:rsidRPr="00F41C45">
        <w:t>s</w:t>
      </w:r>
      <w:r w:rsidR="00414E17" w:rsidRPr="00F41C45">
        <w:t xml:space="preserve">, the behaviours are more likely to </w:t>
      </w:r>
      <w:r w:rsidR="007D4CE0" w:rsidRPr="00F41C45">
        <w:t>stop</w:t>
      </w:r>
      <w:r w:rsidR="00414E17" w:rsidRPr="00F41C45">
        <w:t xml:space="preserve">. The Royal Commission also found that children with harmful sexual behaviours may also have been victims of sexual abuse themselves.  </w:t>
      </w:r>
    </w:p>
    <w:p w14:paraId="7BA82039" w14:textId="4EB7A3DB" w:rsidR="00CE6597" w:rsidRPr="00F41C45" w:rsidRDefault="00CE6597" w:rsidP="00CE6597">
      <w:r w:rsidRPr="00F41C45">
        <w:t xml:space="preserve">The National Office for Child Safety and the New South Wales Ministry of Health are co-chairing a working group on </w:t>
      </w:r>
      <w:r w:rsidRPr="00F41C45">
        <w:rPr>
          <w:iCs/>
        </w:rPr>
        <w:t>therapeutic responses for children with harmful sexual behaviours</w:t>
      </w:r>
      <w:r w:rsidRPr="00F41C45">
        <w:t xml:space="preserve">. All states and territories have been invited to take part in the working group. This working group aims to support governments’ efforts </w:t>
      </w:r>
      <w:r w:rsidR="009C5D0C" w:rsidRPr="00F41C45">
        <w:t xml:space="preserve">to progress </w:t>
      </w:r>
      <w:r w:rsidRPr="00F41C45">
        <w:t xml:space="preserve">the Royal Commission’s recommendations </w:t>
      </w:r>
      <w:r w:rsidR="00414E17" w:rsidRPr="00F41C45">
        <w:t xml:space="preserve">to </w:t>
      </w:r>
      <w:r w:rsidR="007D4CE0">
        <w:t>improve</w:t>
      </w:r>
      <w:r w:rsidR="007D4CE0" w:rsidRPr="00F41C45">
        <w:t xml:space="preserve"> </w:t>
      </w:r>
      <w:r w:rsidRPr="00F41C45">
        <w:t xml:space="preserve">therapeutic </w:t>
      </w:r>
      <w:r w:rsidR="00414E17" w:rsidRPr="00F41C45">
        <w:t xml:space="preserve">treatment and </w:t>
      </w:r>
      <w:r w:rsidRPr="00F41C45">
        <w:t xml:space="preserve">responses for children with harmful sexual behaviours. The first meeting of the working group was held in October 2019. </w:t>
      </w:r>
    </w:p>
    <w:p w14:paraId="7BE9176D" w14:textId="562D9260" w:rsidR="00CE6597" w:rsidRDefault="00CE6597" w:rsidP="00CE6597">
      <w:r w:rsidRPr="00F41C45">
        <w:t xml:space="preserve">The working group will meet throughout 2019–20 to </w:t>
      </w:r>
      <w:r w:rsidR="009C5D0C" w:rsidRPr="00F41C45">
        <w:t>progress actions from</w:t>
      </w:r>
      <w:r w:rsidRPr="00F41C45">
        <w:t xml:space="preserve"> a work plan that all members agree on. The work plan will </w:t>
      </w:r>
      <w:r w:rsidR="00037EF5">
        <w:t>look at</w:t>
      </w:r>
      <w:r w:rsidRPr="00F41C45">
        <w:t xml:space="preserve"> gaps </w:t>
      </w:r>
      <w:r w:rsidR="00414E17" w:rsidRPr="00F41C45">
        <w:t>in services</w:t>
      </w:r>
      <w:r w:rsidR="007D4CE0">
        <w:t xml:space="preserve"> </w:t>
      </w:r>
      <w:r w:rsidRPr="00F41C45">
        <w:t xml:space="preserve">and </w:t>
      </w:r>
      <w:r w:rsidR="001D6F21" w:rsidRPr="00F41C45">
        <w:t>barriers</w:t>
      </w:r>
      <w:r w:rsidR="00414E17" w:rsidRPr="00F41C45">
        <w:t xml:space="preserve"> </w:t>
      </w:r>
      <w:r w:rsidR="001D6F21" w:rsidRPr="00F41C45">
        <w:t>that may prevent families and carers from accessing</w:t>
      </w:r>
      <w:r w:rsidRPr="00F41C45">
        <w:t xml:space="preserve"> therapeutic supports for children with harmful sexual behaviours. </w:t>
      </w:r>
      <w:r w:rsidR="00DD7E2E">
        <w:br/>
      </w:r>
      <w:r w:rsidRPr="00F41C45">
        <w:t xml:space="preserve">The working group’s </w:t>
      </w:r>
      <w:r w:rsidR="0035600E" w:rsidRPr="00F41C45">
        <w:t>activities</w:t>
      </w:r>
      <w:r w:rsidR="001D6F21" w:rsidRPr="00F41C45">
        <w:t xml:space="preserve"> </w:t>
      </w:r>
      <w:r w:rsidRPr="00F41C45">
        <w:t xml:space="preserve">will </w:t>
      </w:r>
      <w:r w:rsidR="007D4CE0">
        <w:t>help</w:t>
      </w:r>
      <w:r w:rsidR="007D4CE0" w:rsidRPr="00F41C45">
        <w:t xml:space="preserve"> </w:t>
      </w:r>
      <w:r w:rsidR="001D6F21" w:rsidRPr="00F41C45">
        <w:t>the development of the</w:t>
      </w:r>
      <w:r w:rsidRPr="00F41C45">
        <w:t xml:space="preserve"> National Strategy to Prevent Child </w:t>
      </w:r>
      <w:r w:rsidR="00DD7E2E">
        <w:br/>
      </w:r>
      <w:r w:rsidRPr="00F41C45">
        <w:t>Sexual Abuse.</w:t>
      </w:r>
      <w:r w:rsidR="008E5F24" w:rsidRPr="00F41C45">
        <w:t xml:space="preserve"> </w:t>
      </w:r>
    </w:p>
    <w:tbl>
      <w:tblPr>
        <w:tblStyle w:val="RelvantRecommendations"/>
        <w:tblW w:w="9000" w:type="dxa"/>
        <w:tblLook w:val="04A0" w:firstRow="1" w:lastRow="0" w:firstColumn="1" w:lastColumn="0" w:noHBand="0" w:noVBand="1"/>
        <w:tblDescription w:val="Relevant recommendations table"/>
      </w:tblPr>
      <w:tblGrid>
        <w:gridCol w:w="9000"/>
      </w:tblGrid>
      <w:tr w:rsidR="00070225" w:rsidRPr="00ED3B48" w14:paraId="4116F24B" w14:textId="77777777" w:rsidTr="00C07DA9">
        <w:trPr>
          <w:cnfStyle w:val="100000000000" w:firstRow="1" w:lastRow="0" w:firstColumn="0" w:lastColumn="0" w:oddVBand="0" w:evenVBand="0" w:oddHBand="0" w:evenHBand="0" w:firstRowFirstColumn="0" w:firstRowLastColumn="0" w:lastRowFirstColumn="0" w:lastRowLastColumn="0"/>
        </w:trPr>
        <w:tc>
          <w:tcPr>
            <w:tcW w:w="9000" w:type="dxa"/>
          </w:tcPr>
          <w:p w14:paraId="20F3B943" w14:textId="55C3AA83" w:rsidR="00070225" w:rsidRPr="00C07DA9" w:rsidRDefault="00070225" w:rsidP="00C07DA9">
            <w:pPr>
              <w:pStyle w:val="Relevantrecommendations"/>
            </w:pPr>
            <w:r w:rsidRPr="00ED3B48">
              <w:t xml:space="preserve">Relevant recommendations: </w:t>
            </w:r>
          </w:p>
        </w:tc>
      </w:tr>
      <w:tr w:rsidR="00C07DA9" w:rsidRPr="00ED3B48" w14:paraId="772913A7" w14:textId="77777777" w:rsidTr="00271353">
        <w:tc>
          <w:tcPr>
            <w:tcW w:w="9000" w:type="dxa"/>
          </w:tcPr>
          <w:p w14:paraId="68E36867" w14:textId="6E4CE786" w:rsidR="00C07DA9" w:rsidRPr="00ED3B48" w:rsidRDefault="00C07DA9" w:rsidP="00C07DA9">
            <w:r w:rsidRPr="00271353">
              <w:rPr>
                <w:rStyle w:val="Emphasis"/>
              </w:rPr>
              <w:t>Final Report</w:t>
            </w:r>
            <w:r w:rsidRPr="009A0D00">
              <w:rPr>
                <w:i/>
              </w:rPr>
              <w:t xml:space="preserve">: </w:t>
            </w:r>
            <w:r w:rsidRPr="009A0D00">
              <w:t>10.1</w:t>
            </w:r>
            <w:r>
              <w:t>,</w:t>
            </w:r>
            <w:r w:rsidRPr="009A0D00">
              <w:t xml:space="preserve"> 10.2, 10.3, 10.4, 10.5, 10.6</w:t>
            </w:r>
            <w:r>
              <w:t xml:space="preserve"> and</w:t>
            </w:r>
            <w:r w:rsidRPr="009A0D00">
              <w:t xml:space="preserve"> 10.7</w:t>
            </w:r>
          </w:p>
        </w:tc>
      </w:tr>
    </w:tbl>
    <w:p w14:paraId="08281AAE" w14:textId="48BDE29A" w:rsidR="00070225" w:rsidRDefault="00070225" w:rsidP="00CE6597"/>
    <w:p w14:paraId="6C42749E" w14:textId="482DDF45" w:rsidR="00C07DA9" w:rsidRPr="00C07DA9" w:rsidRDefault="00C07DA9" w:rsidP="00C07DA9">
      <w:r w:rsidRPr="00C07DA9">
        <w:br w:type="page"/>
      </w:r>
    </w:p>
    <w:tbl>
      <w:tblPr>
        <w:tblStyle w:val="GreenBox"/>
        <w:tblW w:w="0" w:type="auto"/>
        <w:tblLook w:val="04A0" w:firstRow="1" w:lastRow="0" w:firstColumn="1" w:lastColumn="0" w:noHBand="0" w:noVBand="1"/>
        <w:tblDescription w:val="Examples from the states and territories table"/>
      </w:tblPr>
      <w:tblGrid>
        <w:gridCol w:w="9016"/>
      </w:tblGrid>
      <w:tr w:rsidR="00EA132D" w:rsidRPr="00C07DA9" w14:paraId="509A8326" w14:textId="77777777" w:rsidTr="00C07DA9">
        <w:trPr>
          <w:cnfStyle w:val="100000000000" w:firstRow="1" w:lastRow="0" w:firstColumn="0" w:lastColumn="0" w:oddVBand="0" w:evenVBand="0" w:oddHBand="0" w:evenHBand="0" w:firstRowFirstColumn="0" w:firstRowLastColumn="0" w:lastRowFirstColumn="0" w:lastRowLastColumn="0"/>
          <w:trHeight w:val="8647"/>
        </w:trPr>
        <w:tc>
          <w:tcPr>
            <w:tcW w:w="0" w:type="auto"/>
          </w:tcPr>
          <w:p w14:paraId="52A62830" w14:textId="77777777" w:rsidR="00EA132D" w:rsidRPr="00C07DA9" w:rsidRDefault="00EA132D" w:rsidP="00C07DA9">
            <w:pPr>
              <w:pStyle w:val="Heading6"/>
              <w:outlineLvl w:val="5"/>
            </w:pPr>
            <w:r w:rsidRPr="00C07DA9">
              <w:lastRenderedPageBreak/>
              <w:t>Examples from the states and territories</w:t>
            </w:r>
          </w:p>
          <w:p w14:paraId="4B609C0B" w14:textId="77777777" w:rsidR="00EA132D" w:rsidRPr="00C07DA9" w:rsidRDefault="00EA132D" w:rsidP="00C07DA9">
            <w:pPr>
              <w:pStyle w:val="Heading7"/>
              <w:outlineLvl w:val="6"/>
            </w:pPr>
            <w:r w:rsidRPr="00C07DA9">
              <w:t>Western Australia</w:t>
            </w:r>
          </w:p>
          <w:p w14:paraId="544F2D55" w14:textId="54B5E082" w:rsidR="00EA132D" w:rsidRPr="00C07DA9" w:rsidRDefault="00EA132D" w:rsidP="00C07DA9">
            <w:r w:rsidRPr="00C07DA9">
              <w:t>In Western Australia, therapeutic interventions and responses for children with harmful sexual behaviours are delivered across a range of government agencies. The Department of Communities, in partnership with the community services sector, delivers 13 Child Sexual Abuse Therapeutic Services and two Indigenous Healing Services across Western Australia. These provide counselling and treatment services for young people and their families affected by child sexual abuse; adults who have experienced child sexual abuse; and children with harmful sexual behaviours. The Departments of Health and Justice also provide therapeutic responses through the Child Protection Unit at Perth Children’s Hospital and youth justice psychological services for young people convicted of sexual offences.</w:t>
            </w:r>
          </w:p>
          <w:p w14:paraId="7C8AFFD3" w14:textId="04429E6B" w:rsidR="00EA132D" w:rsidRPr="00C07DA9" w:rsidRDefault="00EA132D" w:rsidP="00C07DA9">
            <w:r w:rsidRPr="00C07DA9">
              <w:t>The Department of Communities has partnered with the Department of Health to lead work on the Royal Commission recommendations to strengthen the services system and responses for children with harmful sexual behaviours. This will help families receive the right services at the right time.</w:t>
            </w:r>
          </w:p>
          <w:p w14:paraId="7B853BB5" w14:textId="77777777" w:rsidR="00EA132D" w:rsidRPr="00C07DA9" w:rsidRDefault="00EA132D" w:rsidP="00C07DA9">
            <w:pPr>
              <w:pStyle w:val="Heading7"/>
              <w:outlineLvl w:val="6"/>
            </w:pPr>
            <w:r w:rsidRPr="00C07DA9">
              <w:t>Queensland</w:t>
            </w:r>
          </w:p>
          <w:p w14:paraId="41508AE9" w14:textId="3F7BE5B3" w:rsidR="00EA132D" w:rsidRPr="00C07DA9" w:rsidRDefault="00EA132D" w:rsidP="00C07DA9">
            <w:r w:rsidRPr="00C07DA9">
              <w:t>The Queensland Government has committed $12 million over four years for priority actions to respond to youth sexual violence and abuse. As part of this, the Queensland Government is providing $7.7 million for extra trauma-informed counselling and support for young people who have experienced sexual violence or child sexual abuse. The funding will also provide early intervention responses to support young people exhibiting harmful sexual behaviours. Under the model being trialled, sexual assault services, child sexual abuse counselling services and new youth counselling services are working together to provide responses that are more joined-up. These services are receiving specialist training and mentoring in how to respond to children and young people with harmful sexual behaviours.</w:t>
            </w:r>
          </w:p>
          <w:p w14:paraId="084C370C" w14:textId="77777777" w:rsidR="00271353" w:rsidRDefault="00EA132D" w:rsidP="00C07DA9">
            <w:r w:rsidRPr="00C07DA9">
              <w:t xml:space="preserve">In October 2019, the Queensland Government released </w:t>
            </w:r>
            <w:r w:rsidRPr="00C07DA9">
              <w:rPr>
                <w:rStyle w:val="Emphasis"/>
              </w:rPr>
              <w:t>Prevent. Support. Believe. Queensland’s Framework</w:t>
            </w:r>
            <w:r w:rsidRPr="00C07DA9">
              <w:t xml:space="preserve"> to </w:t>
            </w:r>
            <w:r w:rsidRPr="006B1757">
              <w:rPr>
                <w:i/>
              </w:rPr>
              <w:t>address Sexual Violence</w:t>
            </w:r>
            <w:r w:rsidRPr="00C07DA9">
              <w:t>. The Framework includes a focus on expanding access to early intervention programs for children and young people displaying harmful sexual behaviours or who are at risk of experiencing sexual violence.</w:t>
            </w:r>
          </w:p>
          <w:p w14:paraId="1A267671" w14:textId="6190BA69" w:rsidR="00C07DA9" w:rsidRPr="00C07DA9" w:rsidRDefault="00C07DA9" w:rsidP="00C07DA9"/>
        </w:tc>
      </w:tr>
    </w:tbl>
    <w:p w14:paraId="24809A0D" w14:textId="69271420" w:rsidR="00EA132D" w:rsidRPr="00C07DA9" w:rsidRDefault="00EA132D" w:rsidP="00C07DA9"/>
    <w:p w14:paraId="32340740" w14:textId="384AD0B3" w:rsidR="00EA132D" w:rsidRPr="00C07DA9" w:rsidRDefault="00EA132D" w:rsidP="00C07DA9">
      <w:r w:rsidRPr="00C07DA9">
        <w:br w:type="page"/>
      </w:r>
    </w:p>
    <w:p w14:paraId="7D767B1D" w14:textId="24E9254B" w:rsidR="00CE6597" w:rsidRPr="00F41C45" w:rsidRDefault="00CE6597" w:rsidP="00424031">
      <w:pPr>
        <w:pStyle w:val="Heading3"/>
      </w:pPr>
      <w:bookmarkStart w:id="84" w:name="_Toc24709696"/>
      <w:r w:rsidRPr="00F41C45">
        <w:lastRenderedPageBreak/>
        <w:t>Australian Government progress</w:t>
      </w:r>
      <w:bookmarkEnd w:id="84"/>
    </w:p>
    <w:p w14:paraId="455DFC93" w14:textId="77777777" w:rsidR="00CE6597" w:rsidRPr="00F41C45" w:rsidRDefault="00CE6597" w:rsidP="00FB0884">
      <w:pPr>
        <w:pStyle w:val="Heading4"/>
      </w:pPr>
      <w:r w:rsidRPr="00F41C45">
        <w:t>Improving understanding of the nature and causes of child sexual abuse</w:t>
      </w:r>
    </w:p>
    <w:p w14:paraId="41AF62C0" w14:textId="77777777" w:rsidR="00CE6597" w:rsidRPr="00F41C45" w:rsidRDefault="00CE6597" w:rsidP="00FB0884">
      <w:pPr>
        <w:pStyle w:val="Heading5"/>
      </w:pPr>
      <w:r w:rsidRPr="00F41C45">
        <w:t>National Centre for the Prevention of Child Sexual Abuse</w:t>
      </w:r>
    </w:p>
    <w:p w14:paraId="006C474E" w14:textId="0B90DC41" w:rsidR="00CE6597" w:rsidRPr="00F41C45" w:rsidRDefault="00CE6597" w:rsidP="00CE6597">
      <w:r w:rsidRPr="00F41C45">
        <w:t xml:space="preserve">The Royal Commission recommended that </w:t>
      </w:r>
      <w:r w:rsidRPr="00F41C45">
        <w:rPr>
          <w:color w:val="000000" w:themeColor="text1"/>
        </w:rPr>
        <w:t>all Australian governments</w:t>
      </w:r>
      <w:r w:rsidRPr="00F41C45" w:rsidDel="007C56CB">
        <w:rPr>
          <w:color w:val="000000" w:themeColor="text1"/>
        </w:rPr>
        <w:t xml:space="preserve"> </w:t>
      </w:r>
      <w:r w:rsidRPr="00F41C45">
        <w:t xml:space="preserve">work together to set up an independent National Centre for the Prevention of Child Sexual Abuse (the National Centre). </w:t>
      </w:r>
      <w:r w:rsidR="00DD7E2E">
        <w:br/>
      </w:r>
      <w:r w:rsidRPr="00F41C45">
        <w:t xml:space="preserve">In 2019, the Australian Government committed $22.5 million over five years to set up the </w:t>
      </w:r>
      <w:r w:rsidR="00DD7E2E">
        <w:br/>
      </w:r>
      <w:r w:rsidRPr="00F41C45">
        <w:t>National Centre.</w:t>
      </w:r>
    </w:p>
    <w:p w14:paraId="54F82FDC" w14:textId="77777777" w:rsidR="00CE6597" w:rsidRPr="00F41C45" w:rsidRDefault="00CE6597" w:rsidP="00CE6597">
      <w:r w:rsidRPr="00F41C45">
        <w:t xml:space="preserve">The National Centre aims to: </w:t>
      </w:r>
    </w:p>
    <w:p w14:paraId="5050F16D" w14:textId="147AFEC3" w:rsidR="00CE6597" w:rsidRPr="00FB0884" w:rsidRDefault="00CE6597" w:rsidP="00FB0884">
      <w:pPr>
        <w:pStyle w:val="ListParagraph"/>
      </w:pPr>
      <w:r w:rsidRPr="00FB0884">
        <w:t>prevent child sexual abuse</w:t>
      </w:r>
    </w:p>
    <w:p w14:paraId="4C4AB41F" w14:textId="3B1EE438" w:rsidR="00CE6597" w:rsidRPr="00FB0884" w:rsidRDefault="00CE6597" w:rsidP="00FB0884">
      <w:pPr>
        <w:pStyle w:val="ListParagraph"/>
      </w:pPr>
      <w:r w:rsidRPr="00FB0884">
        <w:t>reduce the stigma of sexual abuse</w:t>
      </w:r>
    </w:p>
    <w:p w14:paraId="68ECD4B6" w14:textId="77777777" w:rsidR="00CE6597" w:rsidRPr="00F41C45" w:rsidRDefault="00CE6597" w:rsidP="00FB0884">
      <w:pPr>
        <w:pStyle w:val="ListParagraph"/>
      </w:pPr>
      <w:r w:rsidRPr="00FB0884">
        <w:t>raise awareness</w:t>
      </w:r>
      <w:r w:rsidRPr="00F41C45">
        <w:t xml:space="preserve"> and understanding of the impacts of child sexual abuse. </w:t>
      </w:r>
    </w:p>
    <w:p w14:paraId="60A946F2" w14:textId="2AA9FE01" w:rsidR="00CE6597" w:rsidRPr="00F41C45" w:rsidRDefault="00CE6597" w:rsidP="00CE6597">
      <w:r w:rsidRPr="00F41C45">
        <w:t xml:space="preserve">It will provide a national focus </w:t>
      </w:r>
      <w:r w:rsidR="008C36AF">
        <w:t>for</w:t>
      </w:r>
      <w:r w:rsidR="008C36AF" w:rsidRPr="00F41C45">
        <w:t xml:space="preserve"> </w:t>
      </w:r>
      <w:r w:rsidRPr="00F41C45">
        <w:t xml:space="preserve">research and improve the ability of services to respond to </w:t>
      </w:r>
      <w:r w:rsidR="00D86662">
        <w:t xml:space="preserve">victims and </w:t>
      </w:r>
      <w:r w:rsidRPr="00F41C45">
        <w:t>survivors, reduce reoffending and help prevent child sexual abuse from happening.</w:t>
      </w:r>
    </w:p>
    <w:p w14:paraId="5913A348" w14:textId="02FDD213" w:rsidR="00CE6597" w:rsidRPr="00F41C45" w:rsidRDefault="00CE6597" w:rsidP="00CE6597">
      <w:r w:rsidRPr="00F41C45">
        <w:t xml:space="preserve">The National Centre will improve outcomes for </w:t>
      </w:r>
      <w:r w:rsidR="00D86662">
        <w:t xml:space="preserve">victims and </w:t>
      </w:r>
      <w:r w:rsidRPr="00F41C45">
        <w:t xml:space="preserve">survivors by: </w:t>
      </w:r>
    </w:p>
    <w:p w14:paraId="616BD42D" w14:textId="7A21CF74" w:rsidR="00CE6597" w:rsidRPr="00F41C45" w:rsidRDefault="00CE6597" w:rsidP="00D47FC8">
      <w:pPr>
        <w:pStyle w:val="ListParagraph"/>
        <w:numPr>
          <w:ilvl w:val="0"/>
          <w:numId w:val="11"/>
        </w:numPr>
      </w:pPr>
      <w:r w:rsidRPr="00F41C45">
        <w:t>raising the awareness of practitioners, parents, organisations and communities</w:t>
      </w:r>
      <w:r w:rsidR="008C36AF">
        <w:t xml:space="preserve"> of child sexual abuse</w:t>
      </w:r>
    </w:p>
    <w:p w14:paraId="00B7A615" w14:textId="77777777" w:rsidR="00CE6597" w:rsidRPr="00F41C45" w:rsidRDefault="00CE6597" w:rsidP="00D47FC8">
      <w:pPr>
        <w:pStyle w:val="ListParagraph"/>
        <w:numPr>
          <w:ilvl w:val="0"/>
          <w:numId w:val="11"/>
        </w:numPr>
      </w:pPr>
      <w:r w:rsidRPr="00F41C45">
        <w:t>promoting messages that help remove the stigma around child sexual abuse</w:t>
      </w:r>
    </w:p>
    <w:p w14:paraId="206B1E0A" w14:textId="77777777" w:rsidR="00CE6597" w:rsidRPr="00F41C45" w:rsidRDefault="00CE6597" w:rsidP="00D47FC8">
      <w:pPr>
        <w:numPr>
          <w:ilvl w:val="0"/>
          <w:numId w:val="7"/>
        </w:numPr>
      </w:pPr>
      <w:r w:rsidRPr="00F41C45">
        <w:t xml:space="preserve">increasing practitioners’ knowledge and expertise in how to respond to child and adult survivors by identifying best practice and building evidence on what works </w:t>
      </w:r>
    </w:p>
    <w:p w14:paraId="486C3821" w14:textId="5CA8EBCD" w:rsidR="00CE6597" w:rsidRPr="00F41C45" w:rsidRDefault="00CE6597" w:rsidP="00D47FC8">
      <w:pPr>
        <w:numPr>
          <w:ilvl w:val="0"/>
          <w:numId w:val="7"/>
        </w:numPr>
      </w:pPr>
      <w:r w:rsidRPr="00F41C45">
        <w:t xml:space="preserve">supporting the development of better primary prevention, secondary support and tertiary intervention service models through research and evaluation </w:t>
      </w:r>
    </w:p>
    <w:p w14:paraId="7AB22ECD" w14:textId="722C08C5" w:rsidR="00CE6597" w:rsidRPr="00F41C45" w:rsidRDefault="00CE6597" w:rsidP="00D47FC8">
      <w:pPr>
        <w:numPr>
          <w:ilvl w:val="0"/>
          <w:numId w:val="7"/>
        </w:numPr>
      </w:pPr>
      <w:r w:rsidRPr="00F41C45">
        <w:t>improving practitioner, parent, organisation and community knowledge and ability to prevent and respond to child sexual abuse</w:t>
      </w:r>
    </w:p>
    <w:p w14:paraId="20BA6AB5" w14:textId="77777777" w:rsidR="00CE6597" w:rsidRPr="00F41C45" w:rsidRDefault="00CE6597" w:rsidP="00D47FC8">
      <w:pPr>
        <w:numPr>
          <w:ilvl w:val="0"/>
          <w:numId w:val="7"/>
        </w:numPr>
      </w:pPr>
      <w:r w:rsidRPr="00F41C45">
        <w:t xml:space="preserve">building the ability of organisations to treat offenders, including children, who show inappropriate or harmful sexual behaviours. </w:t>
      </w:r>
    </w:p>
    <w:p w14:paraId="2A9C5B86" w14:textId="5E70DC25" w:rsidR="00CE6597" w:rsidRPr="00F41C45" w:rsidRDefault="00CE6597" w:rsidP="00CE6597">
      <w:r w:rsidRPr="00F41C45">
        <w:t>The National Centre will be independent of the Australian Government. It will work with</w:t>
      </w:r>
      <w:r w:rsidR="00D86662">
        <w:t xml:space="preserve"> victims and</w:t>
      </w:r>
      <w:r w:rsidRPr="00F41C45">
        <w:t xml:space="preserve"> survivors and value their knowledge and experience. </w:t>
      </w:r>
    </w:p>
    <w:p w14:paraId="4B6FFF3E" w14:textId="60801043" w:rsidR="00CE6597" w:rsidRDefault="00CE6597" w:rsidP="00CE6597">
      <w:r w:rsidRPr="00F41C45">
        <w:t xml:space="preserve">The state and territory governments have been asked to work together </w:t>
      </w:r>
      <w:r w:rsidR="00963DCE" w:rsidRPr="00F41C45">
        <w:t xml:space="preserve">with the Australian Government </w:t>
      </w:r>
      <w:r w:rsidRPr="00F41C45">
        <w:t>on this important project.</w:t>
      </w:r>
    </w:p>
    <w:tbl>
      <w:tblPr>
        <w:tblStyle w:val="RelvantRecommendations"/>
        <w:tblW w:w="9000" w:type="dxa"/>
        <w:tblLook w:val="04A0" w:firstRow="1" w:lastRow="0" w:firstColumn="1" w:lastColumn="0" w:noHBand="0" w:noVBand="1"/>
        <w:tblDescription w:val="Relevant recommendations table"/>
      </w:tblPr>
      <w:tblGrid>
        <w:gridCol w:w="9000"/>
      </w:tblGrid>
      <w:tr w:rsidR="00070225" w:rsidRPr="00ED3B48" w14:paraId="19D2DD17" w14:textId="77777777" w:rsidTr="008A0329">
        <w:trPr>
          <w:cnfStyle w:val="100000000000" w:firstRow="1" w:lastRow="0" w:firstColumn="0" w:lastColumn="0" w:oddVBand="0" w:evenVBand="0" w:oddHBand="0" w:evenHBand="0" w:firstRowFirstColumn="0" w:firstRowLastColumn="0" w:lastRowFirstColumn="0" w:lastRowLastColumn="0"/>
        </w:trPr>
        <w:tc>
          <w:tcPr>
            <w:tcW w:w="9000" w:type="dxa"/>
          </w:tcPr>
          <w:p w14:paraId="015E4D94" w14:textId="7CCA81DF" w:rsidR="00070225" w:rsidRPr="00DD5667" w:rsidRDefault="00070225" w:rsidP="008A0329">
            <w:pPr>
              <w:pStyle w:val="Relevantrecommendations"/>
            </w:pPr>
            <w:r w:rsidRPr="00ED3B48">
              <w:t xml:space="preserve">Relevant recommendation: </w:t>
            </w:r>
          </w:p>
        </w:tc>
      </w:tr>
      <w:tr w:rsidR="008A0329" w:rsidRPr="00ED3B48" w14:paraId="2128C3E5" w14:textId="77777777" w:rsidTr="00FB0884">
        <w:tc>
          <w:tcPr>
            <w:tcW w:w="9000" w:type="dxa"/>
          </w:tcPr>
          <w:p w14:paraId="6D60444A" w14:textId="175AF4CC" w:rsidR="008A0329" w:rsidRPr="00ED3B48" w:rsidRDefault="008A0329" w:rsidP="008A0329">
            <w:r w:rsidRPr="00FB0884">
              <w:rPr>
                <w:rStyle w:val="Emphasis"/>
              </w:rPr>
              <w:t>Final Report</w:t>
            </w:r>
            <w:r>
              <w:t xml:space="preserve">: </w:t>
            </w:r>
            <w:r w:rsidRPr="00A33E05">
              <w:t>9.9</w:t>
            </w:r>
          </w:p>
        </w:tc>
      </w:tr>
    </w:tbl>
    <w:p w14:paraId="2BFCBEBF" w14:textId="6BC345BE" w:rsidR="00070225" w:rsidRDefault="00070225" w:rsidP="00CE6597"/>
    <w:p w14:paraId="3D576DE7" w14:textId="5E2015B3" w:rsidR="00305591" w:rsidRDefault="00305591">
      <w:pPr>
        <w:spacing w:before="0" w:after="160" w:line="259" w:lineRule="auto"/>
      </w:pPr>
      <w:r>
        <w:br w:type="page"/>
      </w:r>
    </w:p>
    <w:p w14:paraId="667C4EC8" w14:textId="5A48681C" w:rsidR="00CE6597" w:rsidRPr="00F41C45" w:rsidRDefault="00AB7031" w:rsidP="00FB0884">
      <w:pPr>
        <w:pStyle w:val="Heading5"/>
      </w:pPr>
      <w:r w:rsidRPr="00F41C45">
        <w:lastRenderedPageBreak/>
        <w:t>Australian Child Maltreatment Study</w:t>
      </w:r>
    </w:p>
    <w:p w14:paraId="49E74BDC" w14:textId="03A2D200" w:rsidR="00CE6597" w:rsidRPr="00F41C45" w:rsidRDefault="00CE6597" w:rsidP="00CE6597">
      <w:r w:rsidRPr="00F41C45">
        <w:t xml:space="preserve">In December 2018, the Australian Government, through the National Health and Medical Research Council, announced $2.3 million funding for the first </w:t>
      </w:r>
      <w:r w:rsidR="00A33E05" w:rsidRPr="00F41C45">
        <w:t>Australian</w:t>
      </w:r>
      <w:r w:rsidR="008C36AF">
        <w:t>-</w:t>
      </w:r>
      <w:r w:rsidR="00A33E05" w:rsidRPr="00F41C45">
        <w:t xml:space="preserve">wide </w:t>
      </w:r>
      <w:r w:rsidRPr="00F41C45">
        <w:t xml:space="preserve">study of the health impacts of child maltreatment and how </w:t>
      </w:r>
      <w:r w:rsidR="00AB4335">
        <w:t>widespread it is</w:t>
      </w:r>
      <w:r w:rsidRPr="00F41C45">
        <w:t xml:space="preserve">. </w:t>
      </w:r>
      <w:r w:rsidR="0035600E" w:rsidRPr="00F41C45">
        <w:t xml:space="preserve">The study will address </w:t>
      </w:r>
      <w:r w:rsidR="000C1942">
        <w:t>important</w:t>
      </w:r>
      <w:r w:rsidR="000C1942" w:rsidRPr="00F41C45">
        <w:t xml:space="preserve"> </w:t>
      </w:r>
      <w:r w:rsidR="0035600E" w:rsidRPr="00F41C45">
        <w:t xml:space="preserve">evidence gaps that exist </w:t>
      </w:r>
      <w:r w:rsidR="003A47D0" w:rsidRPr="00F41C45">
        <w:t>when trying to understand</w:t>
      </w:r>
      <w:r w:rsidR="0035600E" w:rsidRPr="00F41C45">
        <w:t xml:space="preserve"> the prevalence of child maltreatment</w:t>
      </w:r>
      <w:r w:rsidR="003A47D0" w:rsidRPr="00F41C45">
        <w:t xml:space="preserve"> in Australia</w:t>
      </w:r>
      <w:r w:rsidR="0035600E" w:rsidRPr="00F41C45">
        <w:t>.</w:t>
      </w:r>
      <w:r w:rsidR="00A33E05" w:rsidRPr="00F41C45">
        <w:t xml:space="preserve"> </w:t>
      </w:r>
      <w:r w:rsidRPr="00F41C45">
        <w:t xml:space="preserve">This </w:t>
      </w:r>
      <w:r w:rsidR="00BA7CC7" w:rsidRPr="00F41C45">
        <w:t xml:space="preserve">National Health and Medical Research Council </w:t>
      </w:r>
      <w:r w:rsidRPr="00F41C45">
        <w:t>Project Grant funding was given to an international group of researchers, led by Professor Ben Mathews at the Queensland University of Technology.</w:t>
      </w:r>
    </w:p>
    <w:p w14:paraId="495624C4" w14:textId="71A075E6" w:rsidR="00CE6597" w:rsidRPr="00F41C45" w:rsidRDefault="00CE6597" w:rsidP="00CE6597">
      <w:r w:rsidRPr="00F41C45">
        <w:t xml:space="preserve">The Australian Child Maltreatment Study will survey 10,000 people aged 16 years and over to collect evidence on: </w:t>
      </w:r>
    </w:p>
    <w:p w14:paraId="08CD57FC" w14:textId="3C7E7A24" w:rsidR="00CE6597" w:rsidRPr="00F41C45" w:rsidRDefault="008C36AF" w:rsidP="00FB0884">
      <w:pPr>
        <w:pStyle w:val="ListParagraph"/>
      </w:pPr>
      <w:r>
        <w:t>h</w:t>
      </w:r>
      <w:r w:rsidR="0086272E" w:rsidRPr="00F41C45">
        <w:t xml:space="preserve">ow widespread </w:t>
      </w:r>
      <w:r w:rsidR="00CE6597" w:rsidRPr="00F41C45">
        <w:t xml:space="preserve">all five forms of child </w:t>
      </w:r>
      <w:r w:rsidR="0086272E" w:rsidRPr="00F41C45">
        <w:t xml:space="preserve">maltreatment are – including </w:t>
      </w:r>
      <w:r w:rsidR="00CE6597" w:rsidRPr="00F41C45">
        <w:t>sexual abuse, physical abuse, emotional abuse, neglect, and exposure to domestic violence</w:t>
      </w:r>
    </w:p>
    <w:p w14:paraId="48B51DC9" w14:textId="25F570C0" w:rsidR="00CE6597" w:rsidRPr="00F41C45" w:rsidRDefault="008C36AF" w:rsidP="00FB0884">
      <w:pPr>
        <w:pStyle w:val="ListParagraph"/>
      </w:pPr>
      <w:r>
        <w:t>t</w:t>
      </w:r>
      <w:r w:rsidR="00CE6597" w:rsidRPr="00F41C45">
        <w:t>he mental and physical health impacts related to child maltreatment across the person’s life, including mental health and chronic physical health conditions</w:t>
      </w:r>
    </w:p>
    <w:p w14:paraId="67448D8C" w14:textId="73802DBB" w:rsidR="00CE6597" w:rsidRPr="00F41C45" w:rsidRDefault="008C36AF" w:rsidP="00FB0884">
      <w:pPr>
        <w:pStyle w:val="ListParagraph"/>
      </w:pPr>
      <w:r>
        <w:t>t</w:t>
      </w:r>
      <w:r w:rsidR="00CE6597" w:rsidRPr="00F41C45">
        <w:t>he physical and psychological trauma, disability and premature deaths that child maltreatment has caused in Australia.</w:t>
      </w:r>
    </w:p>
    <w:p w14:paraId="4BF7126B" w14:textId="24918680" w:rsidR="00CE6597" w:rsidRPr="00F41C45" w:rsidRDefault="00CE6597" w:rsidP="00CE6597">
      <w:r w:rsidRPr="00F41C45">
        <w:t xml:space="preserve">The Australian Child Maltreatment Study </w:t>
      </w:r>
      <w:r w:rsidR="0086272E" w:rsidRPr="00F41C45">
        <w:t xml:space="preserve">research </w:t>
      </w:r>
      <w:r w:rsidRPr="00F41C45">
        <w:t xml:space="preserve">team has </w:t>
      </w:r>
      <w:r w:rsidR="0086272E" w:rsidRPr="00F41C45">
        <w:t xml:space="preserve">set up </w:t>
      </w:r>
      <w:r w:rsidRPr="00F41C45">
        <w:t>an advisory board</w:t>
      </w:r>
      <w:r w:rsidR="0086272E" w:rsidRPr="00F41C45">
        <w:t xml:space="preserve"> to support the design and implementation of the study. This includes ways to get young people, people with disability and Aboriginal and Torres Strait Islander peoples involved</w:t>
      </w:r>
      <w:r w:rsidRPr="00F41C45">
        <w:t xml:space="preserve">. The board includes representatives from the National Office for Child Safety, all state and territory governments, peak service provider groups, professional groups and key sector agencies. </w:t>
      </w:r>
    </w:p>
    <w:p w14:paraId="08446A76" w14:textId="4A888E4E" w:rsidR="0086272E" w:rsidRPr="00F41C45" w:rsidRDefault="0086272E" w:rsidP="00CE6597">
      <w:r w:rsidRPr="00F41C45">
        <w:t xml:space="preserve">The Australian </w:t>
      </w:r>
      <w:r w:rsidR="003A47D0" w:rsidRPr="00F41C45">
        <w:t xml:space="preserve">Child </w:t>
      </w:r>
      <w:r w:rsidRPr="00F41C45">
        <w:t>Maltreatment Study will run from 2019</w:t>
      </w:r>
      <w:r w:rsidR="008C36AF">
        <w:t xml:space="preserve"> to 20</w:t>
      </w:r>
      <w:r w:rsidRPr="00F41C45">
        <w:t>23. The first data from the study should be available in late 2021.</w:t>
      </w:r>
    </w:p>
    <w:p w14:paraId="608A758D" w14:textId="59F312B3" w:rsidR="00CE6597" w:rsidRDefault="00CE6597" w:rsidP="00CE6597">
      <w:r w:rsidRPr="00F41C45">
        <w:t xml:space="preserve">The National Office for Child Safety continues to work with researchers and data agencies to improve the evidence on the extent of child sexual abuse in institutions and other settings. The work will help inform </w:t>
      </w:r>
      <w:r w:rsidR="000C1942">
        <w:t>the</w:t>
      </w:r>
      <w:r w:rsidRPr="00F41C45">
        <w:t xml:space="preserve"> National Strategy to Prevent Child Sexual Abuse. </w:t>
      </w:r>
    </w:p>
    <w:tbl>
      <w:tblPr>
        <w:tblStyle w:val="RelvantRecommendations"/>
        <w:tblW w:w="9000" w:type="dxa"/>
        <w:tblLook w:val="04A0" w:firstRow="1" w:lastRow="0" w:firstColumn="1" w:lastColumn="0" w:noHBand="0" w:noVBand="1"/>
        <w:tblDescription w:val="Relevant recommendations table"/>
      </w:tblPr>
      <w:tblGrid>
        <w:gridCol w:w="9000"/>
      </w:tblGrid>
      <w:tr w:rsidR="00070225" w:rsidRPr="00ED3B48" w14:paraId="278A6B65" w14:textId="77777777" w:rsidTr="008A0329">
        <w:trPr>
          <w:cnfStyle w:val="100000000000" w:firstRow="1" w:lastRow="0" w:firstColumn="0" w:lastColumn="0" w:oddVBand="0" w:evenVBand="0" w:oddHBand="0" w:evenHBand="0" w:firstRowFirstColumn="0" w:firstRowLastColumn="0" w:lastRowFirstColumn="0" w:lastRowLastColumn="0"/>
        </w:trPr>
        <w:tc>
          <w:tcPr>
            <w:tcW w:w="9000" w:type="dxa"/>
          </w:tcPr>
          <w:p w14:paraId="4D1E8969" w14:textId="705E4A4A" w:rsidR="00070225" w:rsidRPr="00DD5667" w:rsidRDefault="00070225" w:rsidP="008A0329">
            <w:pPr>
              <w:pStyle w:val="Relevantrecommendations"/>
            </w:pPr>
            <w:r w:rsidRPr="00ED3B48">
              <w:t xml:space="preserve">Relevant recommendation: </w:t>
            </w:r>
          </w:p>
        </w:tc>
      </w:tr>
      <w:tr w:rsidR="008A0329" w:rsidRPr="00ED3B48" w14:paraId="1C84C8F2" w14:textId="77777777" w:rsidTr="00FB0884">
        <w:tc>
          <w:tcPr>
            <w:tcW w:w="9000" w:type="dxa"/>
          </w:tcPr>
          <w:p w14:paraId="1B18ABD5" w14:textId="176DE5FE" w:rsidR="008A0329" w:rsidRPr="00ED3B48" w:rsidRDefault="008A0329" w:rsidP="008A0329">
            <w:r w:rsidRPr="00FB0884">
              <w:rPr>
                <w:rStyle w:val="Emphasis"/>
              </w:rPr>
              <w:t>Final Report</w:t>
            </w:r>
            <w:r>
              <w:t>: 2.1</w:t>
            </w:r>
          </w:p>
        </w:tc>
      </w:tr>
    </w:tbl>
    <w:p w14:paraId="5D21537D" w14:textId="77777777" w:rsidR="00070225" w:rsidRPr="00F41C45" w:rsidRDefault="00070225" w:rsidP="00CE6597"/>
    <w:p w14:paraId="04FE8316" w14:textId="2236AB8E" w:rsidR="00CE6597" w:rsidRPr="00F41C45" w:rsidRDefault="00CE6597" w:rsidP="00FB0884">
      <w:pPr>
        <w:pStyle w:val="Heading4"/>
        <w:rPr>
          <w:i/>
        </w:rPr>
      </w:pPr>
      <w:r w:rsidRPr="00F41C45">
        <w:t>Supports for victims and survivors</w:t>
      </w:r>
      <w:r w:rsidR="0035600E" w:rsidRPr="00F41C45">
        <w:t xml:space="preserve"> </w:t>
      </w:r>
    </w:p>
    <w:p w14:paraId="173E81FA" w14:textId="5DDF9F04" w:rsidR="00610CBC" w:rsidRDefault="00610CBC" w:rsidP="00FB0884">
      <w:pPr>
        <w:pStyle w:val="Heading5"/>
      </w:pPr>
      <w:r>
        <w:t xml:space="preserve">Support for people accessing the </w:t>
      </w:r>
      <w:r w:rsidR="005B75CB" w:rsidRPr="00F41C45">
        <w:t>National Redress Scheme</w:t>
      </w:r>
    </w:p>
    <w:p w14:paraId="273BDC9B" w14:textId="54925A4D" w:rsidR="005B75CB" w:rsidRPr="00F41C45" w:rsidRDefault="005B75CB" w:rsidP="005B75CB">
      <w:r w:rsidRPr="00F41C45">
        <w:t xml:space="preserve">The National Redress Scheme is a way of supporting people who </w:t>
      </w:r>
      <w:r w:rsidR="00D81E8E">
        <w:t xml:space="preserve">have </w:t>
      </w:r>
      <w:r w:rsidRPr="00F41C45">
        <w:t xml:space="preserve">experienced child sexual abuse in an institution. </w:t>
      </w:r>
    </w:p>
    <w:p w14:paraId="3FE9BBBC" w14:textId="04D3F0F2" w:rsidR="007F0AA9" w:rsidRPr="00F41C45" w:rsidRDefault="00610CBC" w:rsidP="005B75CB">
      <w:r>
        <w:t>To support people to take part in the National Redress Scheme, t</w:t>
      </w:r>
      <w:r w:rsidR="005B75CB" w:rsidRPr="00F41C45">
        <w:t>he Australian Government funds community</w:t>
      </w:r>
      <w:r>
        <w:t xml:space="preserve"> redress support</w:t>
      </w:r>
      <w:r w:rsidR="005B75CB" w:rsidRPr="00F41C45">
        <w:t xml:space="preserve"> services in every state and territory. Over the first year of the National Redress Scheme, from July 2018 to June 2019, 6,260 people met with a redress support service. About 13 per cent of people who used a support service identified as an Aboriginal or Torres Strait Islander person, and about 13 per cent identified as a person with disability.</w:t>
      </w:r>
    </w:p>
    <w:p w14:paraId="70E89925" w14:textId="5E41B700" w:rsidR="005B75CB" w:rsidRPr="00F41C45" w:rsidRDefault="005B75CB" w:rsidP="005B75CB">
      <w:r w:rsidRPr="00F41C45">
        <w:lastRenderedPageBreak/>
        <w:t>In early 2019, the Australian Government</w:t>
      </w:r>
      <w:r w:rsidR="00763543" w:rsidRPr="00F41C45">
        <w:t xml:space="preserve"> gave</w:t>
      </w:r>
      <w:r w:rsidRPr="00F41C45">
        <w:t xml:space="preserve"> </w:t>
      </w:r>
      <w:r w:rsidR="00657413">
        <w:t>extra</w:t>
      </w:r>
      <w:r w:rsidR="00657413" w:rsidRPr="00F41C45">
        <w:t xml:space="preserve"> </w:t>
      </w:r>
      <w:r w:rsidRPr="00F41C45">
        <w:t xml:space="preserve">funding </w:t>
      </w:r>
      <w:r w:rsidR="00763543" w:rsidRPr="00F41C45">
        <w:t>to</w:t>
      </w:r>
      <w:r w:rsidRPr="00F41C45">
        <w:t xml:space="preserve"> </w:t>
      </w:r>
      <w:r w:rsidR="009F7FBC" w:rsidRPr="00F41C45">
        <w:t>redress support services</w:t>
      </w:r>
      <w:r w:rsidRPr="00F41C45">
        <w:t xml:space="preserve"> to improve support for</w:t>
      </w:r>
      <w:r w:rsidR="00610CBC">
        <w:t xml:space="preserve"> people who may face extra barriers when applying to the National Redress Scheme. </w:t>
      </w:r>
      <w:r w:rsidR="00DD7E2E">
        <w:br/>
      </w:r>
      <w:r w:rsidR="00610CBC">
        <w:t>This includes</w:t>
      </w:r>
      <w:r w:rsidRPr="00F41C45">
        <w:t xml:space="preserve">: </w:t>
      </w:r>
    </w:p>
    <w:p w14:paraId="26481016" w14:textId="77777777" w:rsidR="005B75CB" w:rsidRPr="00F41C45" w:rsidRDefault="005B75CB" w:rsidP="00FB0884">
      <w:pPr>
        <w:pStyle w:val="ListParagraph"/>
      </w:pPr>
      <w:r w:rsidRPr="00F41C45">
        <w:t>people in remote and regional areas</w:t>
      </w:r>
    </w:p>
    <w:p w14:paraId="359DE858" w14:textId="2ABA6EF5" w:rsidR="005B75CB" w:rsidRPr="00F41C45" w:rsidRDefault="005B75CB" w:rsidP="00FB0884">
      <w:pPr>
        <w:pStyle w:val="ListParagraph"/>
      </w:pPr>
      <w:r w:rsidRPr="00F41C45">
        <w:t xml:space="preserve">male </w:t>
      </w:r>
      <w:r w:rsidR="00D86662">
        <w:t xml:space="preserve">victims and </w:t>
      </w:r>
      <w:r w:rsidRPr="00F41C45">
        <w:t xml:space="preserve">survivors of child sexual abuse in an institution </w:t>
      </w:r>
    </w:p>
    <w:p w14:paraId="05E75555" w14:textId="4D3F6C9E" w:rsidR="005B75CB" w:rsidRPr="00F41C45" w:rsidRDefault="00D86662" w:rsidP="00FB0884">
      <w:pPr>
        <w:pStyle w:val="ListParagraph"/>
      </w:pPr>
      <w:r>
        <w:t xml:space="preserve">victims and </w:t>
      </w:r>
      <w:r w:rsidR="005B75CB" w:rsidRPr="00F41C45">
        <w:t>survivors with disability</w:t>
      </w:r>
    </w:p>
    <w:p w14:paraId="015AFB04" w14:textId="7D62A025" w:rsidR="00610CBC" w:rsidRDefault="005B75CB" w:rsidP="00FB0884">
      <w:pPr>
        <w:pStyle w:val="ListParagraph"/>
      </w:pPr>
      <w:r w:rsidRPr="00F41C45">
        <w:t xml:space="preserve">Aboriginal and Torres Strait Islander peoples. </w:t>
      </w:r>
    </w:p>
    <w:p w14:paraId="6F9F7291" w14:textId="01BD1070" w:rsidR="00D32DB2" w:rsidRDefault="00D32DB2" w:rsidP="004C6952">
      <w:r>
        <w:t>You can find detailed i</w:t>
      </w:r>
      <w:r w:rsidRPr="00F41C45">
        <w:t>nformation about the National Redress Scheme in Theme 3</w:t>
      </w:r>
      <w:r>
        <w:t xml:space="preserve"> of this report, starting on </w:t>
      </w:r>
      <w:r w:rsidRPr="006B1757">
        <w:t xml:space="preserve">page </w:t>
      </w:r>
      <w:r w:rsidR="00B610F5" w:rsidRPr="006B1757">
        <w:t>57</w:t>
      </w:r>
      <w:r w:rsidRPr="006B1757">
        <w:t>.</w:t>
      </w:r>
    </w:p>
    <w:tbl>
      <w:tblPr>
        <w:tblStyle w:val="RelvantRecommendations"/>
        <w:tblW w:w="9000" w:type="dxa"/>
        <w:tblLook w:val="04A0" w:firstRow="1" w:lastRow="0" w:firstColumn="1" w:lastColumn="0" w:noHBand="0" w:noVBand="1"/>
        <w:tblDescription w:val="Relevant recommendations table"/>
      </w:tblPr>
      <w:tblGrid>
        <w:gridCol w:w="9000"/>
      </w:tblGrid>
      <w:tr w:rsidR="00070225" w:rsidRPr="00ED3B48" w14:paraId="5AC6563C" w14:textId="77777777" w:rsidTr="008A0329">
        <w:trPr>
          <w:cnfStyle w:val="100000000000" w:firstRow="1" w:lastRow="0" w:firstColumn="0" w:lastColumn="0" w:oddVBand="0" w:evenVBand="0" w:oddHBand="0" w:evenHBand="0" w:firstRowFirstColumn="0" w:firstRowLastColumn="0" w:lastRowFirstColumn="0" w:lastRowLastColumn="0"/>
        </w:trPr>
        <w:tc>
          <w:tcPr>
            <w:tcW w:w="9000" w:type="dxa"/>
          </w:tcPr>
          <w:p w14:paraId="51EF0CAE" w14:textId="693D9ACA" w:rsidR="00070225" w:rsidRPr="008A0329" w:rsidRDefault="00070225" w:rsidP="008A0329">
            <w:pPr>
              <w:pStyle w:val="Relevantrecommendations"/>
            </w:pPr>
            <w:r w:rsidRPr="00ED3B48">
              <w:t xml:space="preserve">Relevant recommendations: </w:t>
            </w:r>
          </w:p>
        </w:tc>
      </w:tr>
      <w:tr w:rsidR="008A0329" w:rsidRPr="00ED3B48" w14:paraId="46991031" w14:textId="77777777" w:rsidTr="00FB0884">
        <w:tc>
          <w:tcPr>
            <w:tcW w:w="9000" w:type="dxa"/>
          </w:tcPr>
          <w:p w14:paraId="1188C277" w14:textId="49A5DA51" w:rsidR="008A0329" w:rsidRPr="00ED3B48" w:rsidRDefault="008A0329" w:rsidP="008A0329">
            <w:r w:rsidRPr="00FB0884">
              <w:rPr>
                <w:rStyle w:val="Emphasis"/>
              </w:rPr>
              <w:t>Final Report</w:t>
            </w:r>
            <w:r>
              <w:t>: 9.1, 9.2, 9.3 and 9.6</w:t>
            </w:r>
          </w:p>
        </w:tc>
      </w:tr>
    </w:tbl>
    <w:p w14:paraId="3BFC383E" w14:textId="77777777" w:rsidR="00070225" w:rsidRPr="00F41C45" w:rsidRDefault="00070225" w:rsidP="004C6952"/>
    <w:p w14:paraId="32F78ED4" w14:textId="77777777" w:rsidR="00CE6597" w:rsidRPr="00F41C45" w:rsidRDefault="00CE6597" w:rsidP="00855212">
      <w:pPr>
        <w:pStyle w:val="Heading5"/>
      </w:pPr>
      <w:proofErr w:type="spellStart"/>
      <w:r w:rsidRPr="00F41C45">
        <w:t>knowmore</w:t>
      </w:r>
      <w:proofErr w:type="spellEnd"/>
      <w:r w:rsidRPr="00F41C45">
        <w:t xml:space="preserve"> </w:t>
      </w:r>
    </w:p>
    <w:p w14:paraId="71510BAE" w14:textId="77777777" w:rsidR="001F40A7" w:rsidRPr="00F41C45" w:rsidRDefault="001F40A7" w:rsidP="00CE6597">
      <w:proofErr w:type="spellStart"/>
      <w:r w:rsidRPr="00F41C45">
        <w:t>knowmore</w:t>
      </w:r>
      <w:proofErr w:type="spellEnd"/>
      <w:r w:rsidRPr="00F41C45">
        <w:t xml:space="preserve"> provides free legal advice and was launched in 2013 to support people involved with the Royal Commission. </w:t>
      </w:r>
    </w:p>
    <w:p w14:paraId="4FCA183F" w14:textId="7EB1EFB7" w:rsidR="00CE6597" w:rsidRPr="00F41C45" w:rsidRDefault="00CE6597" w:rsidP="00CE6597">
      <w:r w:rsidRPr="00F41C45">
        <w:t xml:space="preserve">On 1 July 2018, the Australian Government </w:t>
      </w:r>
      <w:r w:rsidR="005E30E4">
        <w:t>committed</w:t>
      </w:r>
      <w:r w:rsidR="005E30E4" w:rsidRPr="00F41C45">
        <w:t xml:space="preserve"> </w:t>
      </w:r>
      <w:r w:rsidRPr="00F41C45">
        <w:t>$37.9 million</w:t>
      </w:r>
      <w:r w:rsidR="008C36AF">
        <w:t xml:space="preserve"> in</w:t>
      </w:r>
      <w:r w:rsidRPr="00F41C45">
        <w:t xml:space="preserve"> funding over three years for </w:t>
      </w:r>
      <w:proofErr w:type="spellStart"/>
      <w:r w:rsidRPr="00F41C45">
        <w:t>knowmore</w:t>
      </w:r>
      <w:proofErr w:type="spellEnd"/>
      <w:r w:rsidRPr="00F41C45">
        <w:t xml:space="preserve"> to continue to support </w:t>
      </w:r>
      <w:r w:rsidR="00D86662">
        <w:t xml:space="preserve">victims and </w:t>
      </w:r>
      <w:r w:rsidR="00154F9F">
        <w:t>survivors of institutional child sexual abuse</w:t>
      </w:r>
      <w:r w:rsidR="009F7FBC" w:rsidRPr="00F41C45" w:rsidDel="009F7FBC">
        <w:t xml:space="preserve"> </w:t>
      </w:r>
      <w:r w:rsidR="005B75CB" w:rsidRPr="00F41C45">
        <w:t>after the Royal Commission ended</w:t>
      </w:r>
      <w:r w:rsidRPr="00F41C45">
        <w:t>.</w:t>
      </w:r>
      <w:r w:rsidR="001F40A7" w:rsidRPr="00F41C45">
        <w:t xml:space="preserve"> </w:t>
      </w:r>
      <w:r w:rsidRPr="00F41C45">
        <w:t xml:space="preserve">In response to the recommendations of the Royal Commission, </w:t>
      </w:r>
      <w:proofErr w:type="spellStart"/>
      <w:r w:rsidRPr="00F41C45">
        <w:t>knowmore</w:t>
      </w:r>
      <w:proofErr w:type="spellEnd"/>
      <w:r w:rsidRPr="00F41C45">
        <w:t xml:space="preserve"> was continued and expanded to help </w:t>
      </w:r>
      <w:r w:rsidR="009F7FBC" w:rsidRPr="00F41C45">
        <w:t xml:space="preserve">people </w:t>
      </w:r>
      <w:r w:rsidRPr="00F41C45">
        <w:t xml:space="preserve">asking for redress. </w:t>
      </w:r>
    </w:p>
    <w:p w14:paraId="0313F37E" w14:textId="72261EBC" w:rsidR="00D32DB2" w:rsidRDefault="00CE6597" w:rsidP="00CE6597">
      <w:proofErr w:type="spellStart"/>
      <w:r w:rsidRPr="00F41C45">
        <w:t>knowmore</w:t>
      </w:r>
      <w:proofErr w:type="spellEnd"/>
      <w:r w:rsidRPr="00F41C45">
        <w:t xml:space="preserve"> gives trauma-informed and culturally sensitive advice to </w:t>
      </w:r>
      <w:r w:rsidR="00D86662">
        <w:t xml:space="preserve">victims and </w:t>
      </w:r>
      <w:r w:rsidR="00154F9F">
        <w:t xml:space="preserve">survivors </w:t>
      </w:r>
      <w:r w:rsidRPr="00F41C45">
        <w:t>on all their justice and redress options, including the National Redress Scheme.</w:t>
      </w:r>
    </w:p>
    <w:tbl>
      <w:tblPr>
        <w:tblStyle w:val="RelvantRecommendations"/>
        <w:tblW w:w="9000" w:type="dxa"/>
        <w:tblLook w:val="04A0" w:firstRow="1" w:lastRow="0" w:firstColumn="1" w:lastColumn="0" w:noHBand="0" w:noVBand="1"/>
        <w:tblDescription w:val="Relevant recommendations table"/>
      </w:tblPr>
      <w:tblGrid>
        <w:gridCol w:w="9000"/>
      </w:tblGrid>
      <w:tr w:rsidR="00070225" w:rsidRPr="00ED3B48" w14:paraId="330BD0AE" w14:textId="77777777" w:rsidTr="008A0329">
        <w:trPr>
          <w:cnfStyle w:val="100000000000" w:firstRow="1" w:lastRow="0" w:firstColumn="0" w:lastColumn="0" w:oddVBand="0" w:evenVBand="0" w:oddHBand="0" w:evenHBand="0" w:firstRowFirstColumn="0" w:firstRowLastColumn="0" w:lastRowFirstColumn="0" w:lastRowLastColumn="0"/>
        </w:trPr>
        <w:tc>
          <w:tcPr>
            <w:tcW w:w="9000" w:type="dxa"/>
          </w:tcPr>
          <w:p w14:paraId="128FD5DA" w14:textId="49D3E1D4" w:rsidR="00070225" w:rsidRPr="00DD5667" w:rsidRDefault="00070225" w:rsidP="008A0329">
            <w:pPr>
              <w:pStyle w:val="Relevantrecommendations"/>
            </w:pPr>
            <w:r w:rsidRPr="00ED3B48">
              <w:t xml:space="preserve">Relevant recommendation: </w:t>
            </w:r>
          </w:p>
        </w:tc>
      </w:tr>
      <w:tr w:rsidR="008A0329" w:rsidRPr="00ED3B48" w14:paraId="465E426A" w14:textId="77777777" w:rsidTr="00855212">
        <w:tc>
          <w:tcPr>
            <w:tcW w:w="9000" w:type="dxa"/>
          </w:tcPr>
          <w:p w14:paraId="64CDCDD5" w14:textId="7AB53B40" w:rsidR="008A0329" w:rsidRPr="00ED3B48" w:rsidRDefault="008A0329" w:rsidP="008A0329">
            <w:r w:rsidRPr="00855212">
              <w:rPr>
                <w:rStyle w:val="Emphasis"/>
              </w:rPr>
              <w:t>Final Report</w:t>
            </w:r>
            <w:r>
              <w:t>: 9.4</w:t>
            </w:r>
          </w:p>
        </w:tc>
      </w:tr>
    </w:tbl>
    <w:p w14:paraId="724E3E40" w14:textId="77777777" w:rsidR="00070225" w:rsidRPr="00F41C45" w:rsidRDefault="00070225" w:rsidP="00CE6597"/>
    <w:p w14:paraId="760B6BD0" w14:textId="77777777" w:rsidR="00CE6597" w:rsidRPr="00F41C45" w:rsidRDefault="00CE6597" w:rsidP="00855212">
      <w:pPr>
        <w:pStyle w:val="Heading5"/>
      </w:pPr>
      <w:r w:rsidRPr="00F41C45">
        <w:t>Support for members of the Stolen Generations</w:t>
      </w:r>
    </w:p>
    <w:p w14:paraId="2F33F39D" w14:textId="4CB2D9F5" w:rsidR="00CE6597" w:rsidRPr="00F41C45" w:rsidRDefault="00CE6597" w:rsidP="00CE6597">
      <w:r w:rsidRPr="00F41C45">
        <w:t xml:space="preserve">Some Aboriginal and Torres Strait Islander peoples were members of the Stolen Generation and </w:t>
      </w:r>
      <w:r w:rsidR="005A0E27" w:rsidRPr="00F41C45">
        <w:t>experienced</w:t>
      </w:r>
      <w:r w:rsidRPr="00F41C45">
        <w:t xml:space="preserve"> child sexual abuse in an institution. They were placed into care after being removed from their families by force. </w:t>
      </w:r>
    </w:p>
    <w:p w14:paraId="77159AFC" w14:textId="583E1C7E" w:rsidR="007F0AA9" w:rsidRDefault="00CE6597" w:rsidP="00CE6597">
      <w:r w:rsidRPr="00F41C45">
        <w:t>In 2019</w:t>
      </w:r>
      <w:r w:rsidR="008C36AF">
        <w:t xml:space="preserve"> to 20</w:t>
      </w:r>
      <w:r w:rsidRPr="00F41C45">
        <w:t xml:space="preserve">20, the Australian Government </w:t>
      </w:r>
      <w:r w:rsidR="005E30E4">
        <w:t>committed</w:t>
      </w:r>
      <w:r w:rsidR="005E30E4" w:rsidRPr="00F41C45">
        <w:t xml:space="preserve"> </w:t>
      </w:r>
      <w:r w:rsidRPr="00F41C45">
        <w:t>$51 million for services that help Aboriginal and Torres Strait Islander peoples, including the Stolen Generations and their families. This funding includes $6.6 million to the Healing Foundation in 2019</w:t>
      </w:r>
      <w:r w:rsidR="005E070F">
        <w:t xml:space="preserve"> to 20</w:t>
      </w:r>
      <w:r w:rsidRPr="00F41C45">
        <w:t>20. This is part of the Indigenous Advancement Strategy</w:t>
      </w:r>
      <w:r w:rsidR="007648DD">
        <w:t>.</w:t>
      </w:r>
    </w:p>
    <w:p w14:paraId="63B1689B" w14:textId="77777777" w:rsidR="007F0AA9" w:rsidRDefault="007F0AA9">
      <w:pPr>
        <w:spacing w:before="0" w:after="160" w:line="259" w:lineRule="auto"/>
      </w:pPr>
      <w:r>
        <w:br w:type="page"/>
      </w:r>
    </w:p>
    <w:p w14:paraId="1E057E0B" w14:textId="01A16287" w:rsidR="007648DD" w:rsidRPr="007648DD" w:rsidRDefault="007648DD" w:rsidP="007648DD">
      <w:pPr>
        <w:autoSpaceDE w:val="0"/>
        <w:autoSpaceDN w:val="0"/>
        <w:rPr>
          <w:lang w:val="en-GB"/>
        </w:rPr>
      </w:pPr>
      <w:r w:rsidRPr="007648DD">
        <w:lastRenderedPageBreak/>
        <w:t xml:space="preserve">The services </w:t>
      </w:r>
      <w:r w:rsidR="005E070F">
        <w:t xml:space="preserve">the Australian Government is funding </w:t>
      </w:r>
      <w:r w:rsidRPr="007648DD">
        <w:t>include:</w:t>
      </w:r>
    </w:p>
    <w:p w14:paraId="53C1259D" w14:textId="017DCBFF" w:rsidR="007648DD" w:rsidRPr="00855212" w:rsidRDefault="007648DD" w:rsidP="00855212">
      <w:pPr>
        <w:pStyle w:val="ListParagraph"/>
      </w:pPr>
      <w:r w:rsidRPr="007648DD">
        <w:t xml:space="preserve">the Aboriginal and Torres </w:t>
      </w:r>
      <w:r w:rsidRPr="00855212">
        <w:t>Strait Islander Healing Foundation</w:t>
      </w:r>
    </w:p>
    <w:p w14:paraId="33CCEC06" w14:textId="52079841" w:rsidR="007648DD" w:rsidRPr="00855212" w:rsidRDefault="007648DD" w:rsidP="00855212">
      <w:pPr>
        <w:pStyle w:val="ListParagraph"/>
      </w:pPr>
      <w:r w:rsidRPr="00855212">
        <w:t>the national Link-Up network</w:t>
      </w:r>
    </w:p>
    <w:p w14:paraId="578782E9" w14:textId="0868CC4F" w:rsidR="007648DD" w:rsidRPr="00855212" w:rsidRDefault="007648DD" w:rsidP="00855212">
      <w:pPr>
        <w:pStyle w:val="ListParagraph"/>
      </w:pPr>
      <w:r w:rsidRPr="00855212">
        <w:t>social and emotional wellbeing support services</w:t>
      </w:r>
    </w:p>
    <w:p w14:paraId="04B61198" w14:textId="6F6276C8" w:rsidR="007648DD" w:rsidRPr="00855212" w:rsidRDefault="007648DD" w:rsidP="00855212">
      <w:pPr>
        <w:pStyle w:val="ListParagraph"/>
      </w:pPr>
      <w:r w:rsidRPr="00855212">
        <w:t xml:space="preserve">social and emotional wellbeing and </w:t>
      </w:r>
      <w:r w:rsidR="00530C07" w:rsidRPr="00855212">
        <w:t>a</w:t>
      </w:r>
      <w:r w:rsidRPr="00855212">
        <w:t xml:space="preserve">lcohol and </w:t>
      </w:r>
      <w:r w:rsidR="00530C07" w:rsidRPr="00855212">
        <w:t>o</w:t>
      </w:r>
      <w:r w:rsidRPr="00855212">
        <w:t xml:space="preserve">ther </w:t>
      </w:r>
      <w:r w:rsidR="00530C07" w:rsidRPr="00855212">
        <w:t>d</w:t>
      </w:r>
      <w:r w:rsidRPr="00855212">
        <w:t xml:space="preserve">rugs </w:t>
      </w:r>
      <w:r w:rsidR="00530C07" w:rsidRPr="00855212">
        <w:t>w</w:t>
      </w:r>
      <w:r w:rsidRPr="00855212">
        <w:t xml:space="preserve">orkforce </w:t>
      </w:r>
      <w:r w:rsidR="00530C07" w:rsidRPr="00855212">
        <w:t>d</w:t>
      </w:r>
      <w:r w:rsidRPr="00855212">
        <w:t xml:space="preserve">evelopment and </w:t>
      </w:r>
      <w:r w:rsidR="00530C07" w:rsidRPr="00855212">
        <w:t>s</w:t>
      </w:r>
      <w:r w:rsidRPr="00855212">
        <w:t xml:space="preserve">upport </w:t>
      </w:r>
      <w:r w:rsidR="00530C07" w:rsidRPr="00855212">
        <w:t>u</w:t>
      </w:r>
      <w:r w:rsidRPr="00855212">
        <w:t>nits</w:t>
      </w:r>
    </w:p>
    <w:p w14:paraId="0842625B" w14:textId="7A690978" w:rsidR="007648DD" w:rsidRPr="007648DD" w:rsidRDefault="007648DD" w:rsidP="00855212">
      <w:pPr>
        <w:pStyle w:val="ListParagraph"/>
      </w:pPr>
      <w:r w:rsidRPr="00855212">
        <w:t>the Australia</w:t>
      </w:r>
      <w:r w:rsidRPr="007648DD">
        <w:t>n Institute of Aboriginal and Torres Strait Islander Studies Family History Unit.</w:t>
      </w:r>
    </w:p>
    <w:p w14:paraId="20D1DAD7" w14:textId="7A9577FC" w:rsidR="007648DD" w:rsidRDefault="007648DD" w:rsidP="007648DD">
      <w:r w:rsidRPr="007648DD">
        <w:t>These services help strengthen connections to family and community and address grief and trauma through counselling and other healing activities.</w:t>
      </w:r>
    </w:p>
    <w:tbl>
      <w:tblPr>
        <w:tblStyle w:val="RelvantRecommendations"/>
        <w:tblW w:w="9000" w:type="dxa"/>
        <w:tblLook w:val="04A0" w:firstRow="1" w:lastRow="0" w:firstColumn="1" w:lastColumn="0" w:noHBand="0" w:noVBand="1"/>
        <w:tblDescription w:val="Relevant recommendations table"/>
      </w:tblPr>
      <w:tblGrid>
        <w:gridCol w:w="9000"/>
      </w:tblGrid>
      <w:tr w:rsidR="00070225" w:rsidRPr="00ED3B48" w14:paraId="778023D7" w14:textId="77777777" w:rsidTr="008A0329">
        <w:trPr>
          <w:cnfStyle w:val="100000000000" w:firstRow="1" w:lastRow="0" w:firstColumn="0" w:lastColumn="0" w:oddVBand="0" w:evenVBand="0" w:oddHBand="0" w:evenHBand="0" w:firstRowFirstColumn="0" w:firstRowLastColumn="0" w:lastRowFirstColumn="0" w:lastRowLastColumn="0"/>
        </w:trPr>
        <w:tc>
          <w:tcPr>
            <w:tcW w:w="9000" w:type="dxa"/>
          </w:tcPr>
          <w:p w14:paraId="7B7CA2D8" w14:textId="22586601" w:rsidR="00070225" w:rsidRPr="00DD5667" w:rsidRDefault="00070225" w:rsidP="008A0329">
            <w:pPr>
              <w:pStyle w:val="Relevantrecommendations"/>
            </w:pPr>
            <w:r w:rsidRPr="00ED3B48">
              <w:t xml:space="preserve">Relevant recommendation: </w:t>
            </w:r>
          </w:p>
        </w:tc>
      </w:tr>
      <w:tr w:rsidR="008A0329" w:rsidRPr="00ED3B48" w14:paraId="47E6E429" w14:textId="77777777" w:rsidTr="00855212">
        <w:tc>
          <w:tcPr>
            <w:tcW w:w="9000" w:type="dxa"/>
          </w:tcPr>
          <w:p w14:paraId="5BF10202" w14:textId="15AF00B0" w:rsidR="008A0329" w:rsidRPr="00ED3B48" w:rsidRDefault="008A0329" w:rsidP="008A0329">
            <w:r w:rsidRPr="00855212">
              <w:rPr>
                <w:rStyle w:val="Emphasis"/>
              </w:rPr>
              <w:t>Final Report</w:t>
            </w:r>
            <w:r>
              <w:t xml:space="preserve">: </w:t>
            </w:r>
            <w:r w:rsidRPr="00834B35">
              <w:t>9.2</w:t>
            </w:r>
          </w:p>
        </w:tc>
      </w:tr>
    </w:tbl>
    <w:p w14:paraId="5328F6E2" w14:textId="77777777" w:rsidR="00070225" w:rsidRPr="007648DD" w:rsidRDefault="00070225" w:rsidP="007648DD">
      <w:pPr>
        <w:rPr>
          <w:b/>
          <w:i/>
        </w:rPr>
      </w:pPr>
    </w:p>
    <w:p w14:paraId="12E7A44B" w14:textId="77777777" w:rsidR="00CE6597" w:rsidRPr="00F41C45" w:rsidRDefault="00CE6597" w:rsidP="00855212">
      <w:pPr>
        <w:pStyle w:val="Heading5"/>
      </w:pPr>
      <w:r w:rsidRPr="007648DD">
        <w:t>Helping sexual assault services to work together</w:t>
      </w:r>
      <w:r w:rsidRPr="00F41C45">
        <w:t xml:space="preserve"> </w:t>
      </w:r>
    </w:p>
    <w:p w14:paraId="5B9696B4" w14:textId="47517DE5" w:rsidR="00CE6597" w:rsidRPr="00F41C45" w:rsidRDefault="00CE6597" w:rsidP="00CE6597">
      <w:r w:rsidRPr="00F41C45">
        <w:t xml:space="preserve">The Australian Government has been working with Primary Health Networks </w:t>
      </w:r>
      <w:r w:rsidR="004249AB" w:rsidRPr="00F41C45">
        <w:t xml:space="preserve">in relation to </w:t>
      </w:r>
      <w:r w:rsidRPr="00F41C45">
        <w:t xml:space="preserve">support services for people who have experienced sexual assault. </w:t>
      </w:r>
      <w:r w:rsidR="00621613" w:rsidRPr="00F41C45">
        <w:t>Improving the way</w:t>
      </w:r>
      <w:r w:rsidRPr="00F41C45">
        <w:t xml:space="preserve"> care services </w:t>
      </w:r>
      <w:r w:rsidR="00621613" w:rsidRPr="00F41C45">
        <w:t xml:space="preserve">work together </w:t>
      </w:r>
      <w:r w:rsidRPr="00F41C45">
        <w:t xml:space="preserve">will help meet the needs of victims and survivors of child </w:t>
      </w:r>
      <w:r w:rsidR="0035600E" w:rsidRPr="00F41C45">
        <w:t xml:space="preserve">sexual </w:t>
      </w:r>
      <w:r w:rsidRPr="00F41C45">
        <w:t xml:space="preserve">abuse. </w:t>
      </w:r>
    </w:p>
    <w:p w14:paraId="3B205FD7" w14:textId="77777777" w:rsidR="00CE6597" w:rsidRPr="00F41C45" w:rsidRDefault="00CE6597" w:rsidP="00CE6597">
      <w:r w:rsidRPr="00F41C45">
        <w:t>A proposal is being developed to fund Primary Health Networks to map sexual assault support services and other services in regions. This will help to create pathways for referrals and improve how services work together.</w:t>
      </w:r>
    </w:p>
    <w:p w14:paraId="5FD48BE0" w14:textId="06133DF2" w:rsidR="00CE6597" w:rsidRPr="00F41C45" w:rsidRDefault="00CE6597" w:rsidP="00CE6597">
      <w:r w:rsidRPr="00F41C45">
        <w:t xml:space="preserve">The Australian Government will work with Primary Health Networks and the states and territories to progress projects to improve how services work together within communities. </w:t>
      </w:r>
    </w:p>
    <w:tbl>
      <w:tblPr>
        <w:tblStyle w:val="RelvantRecommendations"/>
        <w:tblW w:w="9000" w:type="dxa"/>
        <w:tblLook w:val="04A0" w:firstRow="1" w:lastRow="0" w:firstColumn="1" w:lastColumn="0" w:noHBand="0" w:noVBand="1"/>
        <w:tblDescription w:val="Relevant recommendations table"/>
      </w:tblPr>
      <w:tblGrid>
        <w:gridCol w:w="9000"/>
      </w:tblGrid>
      <w:tr w:rsidR="00070225" w:rsidRPr="00ED3B48" w14:paraId="44773BE5" w14:textId="77777777" w:rsidTr="008A0329">
        <w:trPr>
          <w:cnfStyle w:val="100000000000" w:firstRow="1" w:lastRow="0" w:firstColumn="0" w:lastColumn="0" w:oddVBand="0" w:evenVBand="0" w:oddHBand="0" w:evenHBand="0" w:firstRowFirstColumn="0" w:firstRowLastColumn="0" w:lastRowFirstColumn="0" w:lastRowLastColumn="0"/>
        </w:trPr>
        <w:tc>
          <w:tcPr>
            <w:tcW w:w="9000" w:type="dxa"/>
          </w:tcPr>
          <w:p w14:paraId="1138A0A3" w14:textId="2936CA0A" w:rsidR="00070225" w:rsidRPr="00DD5667" w:rsidRDefault="00070225" w:rsidP="008A0329">
            <w:pPr>
              <w:pStyle w:val="Relevantrecommendations"/>
            </w:pPr>
            <w:r w:rsidRPr="00ED3B48">
              <w:t xml:space="preserve">Relevant recommendation: </w:t>
            </w:r>
          </w:p>
        </w:tc>
      </w:tr>
      <w:tr w:rsidR="008A0329" w:rsidRPr="00ED3B48" w14:paraId="3C6FEB8A" w14:textId="77777777" w:rsidTr="00855212">
        <w:tc>
          <w:tcPr>
            <w:tcW w:w="9000" w:type="dxa"/>
          </w:tcPr>
          <w:p w14:paraId="2F110EC2" w14:textId="75BA0BEB" w:rsidR="008A0329" w:rsidRPr="00ED3B48" w:rsidRDefault="008A0329" w:rsidP="008A0329">
            <w:r w:rsidRPr="00855212">
              <w:rPr>
                <w:rStyle w:val="Emphasis"/>
              </w:rPr>
              <w:t>Final Report</w:t>
            </w:r>
            <w:r>
              <w:t xml:space="preserve">: </w:t>
            </w:r>
            <w:r w:rsidRPr="006F540E">
              <w:t>9.7</w:t>
            </w:r>
          </w:p>
        </w:tc>
      </w:tr>
    </w:tbl>
    <w:p w14:paraId="43512511" w14:textId="789AF5D6" w:rsidR="00F25662" w:rsidRPr="00F41C45" w:rsidRDefault="00F25662" w:rsidP="00CE6597"/>
    <w:p w14:paraId="0DB72F42" w14:textId="77777777" w:rsidR="00B75FB9" w:rsidRDefault="00B75FB9">
      <w:pPr>
        <w:spacing w:before="0" w:after="160" w:line="259" w:lineRule="auto"/>
        <w:sectPr w:rsidR="00B75FB9" w:rsidSect="00695EE3">
          <w:pgSz w:w="11906" w:h="16838"/>
          <w:pgMar w:top="993" w:right="1440" w:bottom="1440" w:left="1440" w:header="283" w:footer="567" w:gutter="0"/>
          <w:cols w:space="708"/>
          <w:titlePg/>
          <w:docGrid w:linePitch="360"/>
        </w:sectPr>
      </w:pPr>
    </w:p>
    <w:p w14:paraId="66E26672" w14:textId="70781FBE" w:rsidR="009C0AD8" w:rsidRDefault="009C0AD8" w:rsidP="001F24C4">
      <w:pPr>
        <w:pStyle w:val="ThemeSectionNumber"/>
      </w:pPr>
      <w:r w:rsidRPr="00BF79CC">
        <w:lastRenderedPageBreak/>
        <w:t xml:space="preserve">Theme </w:t>
      </w:r>
      <w:r>
        <w:t>3</w:t>
      </w:r>
    </w:p>
    <w:p w14:paraId="4B66AA05" w14:textId="77777777" w:rsidR="001F24C4" w:rsidRPr="001F24C4" w:rsidRDefault="001F24C4" w:rsidP="001F24C4"/>
    <w:p w14:paraId="13F987FB" w14:textId="33A0391B" w:rsidR="009C0AD8" w:rsidRDefault="009C0AD8" w:rsidP="001F24C4">
      <w:pPr>
        <w:pStyle w:val="ThemeSectionHeading"/>
      </w:pPr>
      <w:r>
        <w:t xml:space="preserve">Responses </w:t>
      </w:r>
      <w:r>
        <w:br/>
        <w:t>to abuse (</w:t>
      </w:r>
      <w:r w:rsidRPr="009C0AD8">
        <w:rPr>
          <w:rStyle w:val="Emphasis"/>
        </w:rPr>
        <w:t>Redress and Civil Litigation Report</w:t>
      </w:r>
      <w:r>
        <w:t>)</w:t>
      </w:r>
      <w:r w:rsidR="001F24C4" w:rsidRPr="001F24C4">
        <w:rPr>
          <w:noProof/>
          <w:shd w:val="clear" w:color="auto" w:fill="006597"/>
          <w:lang w:val="en-GB" w:eastAsia="en-GB"/>
        </w:rPr>
        <w:t xml:space="preserve"> </w:t>
      </w:r>
      <w:r w:rsidR="001F24C4" w:rsidRPr="001F24C4">
        <w:rPr>
          <w:noProof/>
          <w:shd w:val="clear" w:color="auto" w:fill="006597"/>
          <w:lang w:val="en-US"/>
        </w:rPr>
        <w:drawing>
          <wp:anchor distT="0" distB="0" distL="114300" distR="114300" simplePos="0" relativeHeight="251665408" behindDoc="1" locked="0" layoutInCell="1" allowOverlap="1" wp14:anchorId="36CFA261" wp14:editId="0D5932A9">
            <wp:simplePos x="0" y="0"/>
            <wp:positionH relativeFrom="margin">
              <wp:posOffset>-1023620</wp:posOffset>
            </wp:positionH>
            <wp:positionV relativeFrom="margin">
              <wp:posOffset>-734060</wp:posOffset>
            </wp:positionV>
            <wp:extent cx="7776000" cy="10905291"/>
            <wp:effectExtent l="0" t="0" r="0" b="0"/>
            <wp:wrapNone/>
            <wp:docPr id="15" name="Picture 15" descr="Decorative element">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7776000" cy="1090529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3C1C0F8" w14:textId="330CFAAD" w:rsidR="00CE6597" w:rsidRPr="00F41C45" w:rsidRDefault="00CE6597">
      <w:pPr>
        <w:spacing w:before="0" w:after="160" w:line="259" w:lineRule="auto"/>
      </w:pPr>
      <w:r w:rsidRPr="00F41C45">
        <w:br w:type="page"/>
      </w:r>
    </w:p>
    <w:p w14:paraId="2B14CA14" w14:textId="77777777" w:rsidR="00CE6597" w:rsidRPr="00F41C45" w:rsidRDefault="00CE6597" w:rsidP="00D2593F">
      <w:pPr>
        <w:pStyle w:val="Heading2"/>
      </w:pPr>
      <w:bookmarkStart w:id="85" w:name="_Toc24709697"/>
      <w:r w:rsidRPr="00F41C45">
        <w:lastRenderedPageBreak/>
        <w:t>Theme 3: Responses to abuse</w:t>
      </w:r>
      <w:r w:rsidRPr="00F41C45">
        <w:br/>
        <w:t>(Redress and Civil Litigation Report)</w:t>
      </w:r>
      <w:bookmarkEnd w:id="85"/>
    </w:p>
    <w:tbl>
      <w:tblPr>
        <w:tblStyle w:val="GreenBox"/>
        <w:tblW w:w="0" w:type="auto"/>
        <w:tblLook w:val="04A0" w:firstRow="1" w:lastRow="0" w:firstColumn="1" w:lastColumn="0" w:noHBand="0" w:noVBand="1"/>
        <w:tblDescription w:val="Theme 3 at a glance table"/>
      </w:tblPr>
      <w:tblGrid>
        <w:gridCol w:w="9016"/>
      </w:tblGrid>
      <w:tr w:rsidR="00305591" w14:paraId="0B768685" w14:textId="77777777" w:rsidTr="00E31701">
        <w:trPr>
          <w:cnfStyle w:val="100000000000" w:firstRow="1" w:lastRow="0" w:firstColumn="0" w:lastColumn="0" w:oddVBand="0" w:evenVBand="0" w:oddHBand="0" w:evenHBand="0" w:firstRowFirstColumn="0" w:firstRowLastColumn="0" w:lastRowFirstColumn="0" w:lastRowLastColumn="0"/>
        </w:trPr>
        <w:tc>
          <w:tcPr>
            <w:tcW w:w="9016" w:type="dxa"/>
          </w:tcPr>
          <w:p w14:paraId="5D1344ED" w14:textId="77777777" w:rsidR="00305591" w:rsidRDefault="00305591" w:rsidP="00E43A2B">
            <w:pPr>
              <w:pStyle w:val="Heading3aHiddenfromTOC"/>
              <w:spacing w:before="0"/>
            </w:pPr>
            <w:r w:rsidRPr="00547F96">
              <w:t>Th</w:t>
            </w:r>
            <w:r>
              <w:t>eme 3</w:t>
            </w:r>
            <w:r w:rsidRPr="00547F96">
              <w:t xml:space="preserve"> </w:t>
            </w:r>
            <w:proofErr w:type="gramStart"/>
            <w:r w:rsidRPr="00547F96">
              <w:t>at a glance</w:t>
            </w:r>
            <w:proofErr w:type="gramEnd"/>
            <w:r>
              <w:t xml:space="preserve"> </w:t>
            </w:r>
          </w:p>
          <w:p w14:paraId="4748232C" w14:textId="77777777" w:rsidR="00305591" w:rsidRDefault="00305591" w:rsidP="00305591">
            <w:r>
              <w:t xml:space="preserve">In response to the 84 recommendations in the </w:t>
            </w:r>
            <w:r w:rsidRPr="00855212">
              <w:rPr>
                <w:rStyle w:val="Emphasis"/>
              </w:rPr>
              <w:t>Redress and civil Litigation Report</w:t>
            </w:r>
            <w:r>
              <w:t>, the Australian Government established the National Redress Scheme for Institutional Child Sexual Abuse (the National Redress Scheme). The National Redress Scheme started on 1 July 2018 and will continue for 10 years.</w:t>
            </w:r>
          </w:p>
          <w:p w14:paraId="385AB8F6" w14:textId="4E97EB77" w:rsidR="00305591" w:rsidRDefault="00305591" w:rsidP="00CE6597">
            <w:r>
              <w:t xml:space="preserve">The Australian Government is also looking at the recommendations in the </w:t>
            </w:r>
            <w:r w:rsidRPr="00855212">
              <w:rPr>
                <w:rStyle w:val="Emphasis"/>
              </w:rPr>
              <w:t>Redress and Civil Litigation Report</w:t>
            </w:r>
            <w:r>
              <w:t xml:space="preserve"> about civil litigation (court proceedings that are not about criminal matters).</w:t>
            </w:r>
          </w:p>
        </w:tc>
      </w:tr>
    </w:tbl>
    <w:p w14:paraId="57992EE4" w14:textId="6EDE2204" w:rsidR="00CE6597" w:rsidRPr="00F41C45" w:rsidRDefault="00CE6597" w:rsidP="00CE6597"/>
    <w:p w14:paraId="6844414D" w14:textId="77777777" w:rsidR="00CE6597" w:rsidRPr="00F41C45" w:rsidRDefault="00CE6597" w:rsidP="00CE6597"/>
    <w:p w14:paraId="16E493BD" w14:textId="3783E67A" w:rsidR="00DD4B5B" w:rsidRDefault="00DD4B5B">
      <w:pPr>
        <w:spacing w:before="0" w:after="160" w:line="259" w:lineRule="auto"/>
      </w:pPr>
      <w:r>
        <w:br w:type="page"/>
      </w:r>
    </w:p>
    <w:p w14:paraId="580ADB26" w14:textId="3392DD45" w:rsidR="00CE6597" w:rsidRDefault="00CE6597" w:rsidP="00042429">
      <w:pPr>
        <w:pStyle w:val="Keynationalachievements"/>
      </w:pPr>
      <w:bookmarkStart w:id="86" w:name="_Toc24709698"/>
      <w:r w:rsidRPr="00F41C45">
        <w:lastRenderedPageBreak/>
        <w:t xml:space="preserve">Key national achievements </w:t>
      </w:r>
      <w:r w:rsidR="00885741" w:rsidRPr="00F41C45">
        <w:t>in 2019</w:t>
      </w:r>
      <w:bookmarkEnd w:id="86"/>
    </w:p>
    <w:p w14:paraId="243F805A" w14:textId="77777777" w:rsidR="00A77CAC" w:rsidRDefault="00A77CAC" w:rsidP="00A77CAC">
      <w:pPr>
        <w:pStyle w:val="NoSpacing"/>
      </w:pPr>
    </w:p>
    <w:tbl>
      <w:tblPr>
        <w:tblStyle w:val="Keyachievementstimeline"/>
        <w:tblW w:w="9071" w:type="dxa"/>
        <w:tblLook w:val="04A0" w:firstRow="1" w:lastRow="0" w:firstColumn="1" w:lastColumn="0" w:noHBand="0" w:noVBand="1"/>
        <w:tblDescription w:val="Key national achievements table"/>
      </w:tblPr>
      <w:tblGrid>
        <w:gridCol w:w="2268"/>
        <w:gridCol w:w="6803"/>
      </w:tblGrid>
      <w:tr w:rsidR="00855212" w:rsidRPr="00855212" w14:paraId="52958257" w14:textId="77777777" w:rsidTr="00E31701">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268" w:type="dxa"/>
          </w:tcPr>
          <w:p w14:paraId="55AFD2D2" w14:textId="44AC27E5" w:rsidR="00855212" w:rsidRPr="00855212" w:rsidRDefault="00855212" w:rsidP="00855212">
            <w:r w:rsidRPr="00855212">
              <w:t>February 2019</w:t>
            </w:r>
          </w:p>
        </w:tc>
        <w:tc>
          <w:tcPr>
            <w:tcW w:w="6803" w:type="dxa"/>
          </w:tcPr>
          <w:p w14:paraId="5537A3D8" w14:textId="236B3077" w:rsidR="00855212" w:rsidRPr="00855212" w:rsidRDefault="00855212" w:rsidP="00855212">
            <w:pPr>
              <w:cnfStyle w:val="100000000000" w:firstRow="1" w:lastRow="0" w:firstColumn="0" w:lastColumn="0" w:oddVBand="0" w:evenVBand="0" w:oddHBand="0" w:evenHBand="0" w:firstRowFirstColumn="0" w:firstRowLastColumn="0" w:lastRowFirstColumn="0" w:lastRowLastColumn="0"/>
            </w:pPr>
            <w:r w:rsidRPr="00855212">
              <w:t xml:space="preserve">All state and territory governments joined the National </w:t>
            </w:r>
            <w:r w:rsidR="00DD7E2E">
              <w:br/>
            </w:r>
            <w:r w:rsidRPr="00855212">
              <w:t>Redress Scheme.</w:t>
            </w:r>
          </w:p>
        </w:tc>
      </w:tr>
      <w:tr w:rsidR="00855212" w:rsidRPr="00855212" w14:paraId="69E2B3A5" w14:textId="77777777" w:rsidTr="00855212">
        <w:tc>
          <w:tcPr>
            <w:cnfStyle w:val="001000000000" w:firstRow="0" w:lastRow="0" w:firstColumn="1" w:lastColumn="0" w:oddVBand="0" w:evenVBand="0" w:oddHBand="0" w:evenHBand="0" w:firstRowFirstColumn="0" w:firstRowLastColumn="0" w:lastRowFirstColumn="0" w:lastRowLastColumn="0"/>
            <w:tcW w:w="2268" w:type="dxa"/>
          </w:tcPr>
          <w:p w14:paraId="4CB61A86" w14:textId="46F5D975" w:rsidR="00855212" w:rsidRPr="00855212" w:rsidRDefault="00855212" w:rsidP="00855212">
            <w:r w:rsidRPr="00855212">
              <w:t>September 2019</w:t>
            </w:r>
          </w:p>
        </w:tc>
        <w:tc>
          <w:tcPr>
            <w:tcW w:w="6803" w:type="dxa"/>
          </w:tcPr>
          <w:p w14:paraId="01245522" w14:textId="4D2C5C0C" w:rsidR="00855212" w:rsidRPr="00855212" w:rsidRDefault="00855212" w:rsidP="00855212">
            <w:pPr>
              <w:cnfStyle w:val="000000000000" w:firstRow="0" w:lastRow="0" w:firstColumn="0" w:lastColumn="0" w:oddVBand="0" w:evenVBand="0" w:oddHBand="0" w:evenHBand="0" w:firstRowFirstColumn="0" w:firstRowLastColumn="0" w:lastRowFirstColumn="0" w:lastRowLastColumn="0"/>
            </w:pPr>
            <w:r w:rsidRPr="00855212">
              <w:t>By September 2019, 61 non-government institutions, or groups of institutions, had joined the National Redress Scheme. This means more than 41,200 sites including churches, schools, homes, charities and community groups across Australia have now joined.</w:t>
            </w:r>
          </w:p>
        </w:tc>
      </w:tr>
      <w:tr w:rsidR="00855212" w:rsidRPr="00855212" w14:paraId="0F348A69" w14:textId="77777777" w:rsidTr="00855212">
        <w:tc>
          <w:tcPr>
            <w:cnfStyle w:val="001000000000" w:firstRow="0" w:lastRow="0" w:firstColumn="1" w:lastColumn="0" w:oddVBand="0" w:evenVBand="0" w:oddHBand="0" w:evenHBand="0" w:firstRowFirstColumn="0" w:firstRowLastColumn="0" w:lastRowFirstColumn="0" w:lastRowLastColumn="0"/>
            <w:tcW w:w="2268" w:type="dxa"/>
          </w:tcPr>
          <w:p w14:paraId="3912A6EC" w14:textId="508C66A8" w:rsidR="00855212" w:rsidRPr="00855212" w:rsidRDefault="00855212" w:rsidP="00855212">
            <w:r w:rsidRPr="00855212">
              <w:t>October 2019</w:t>
            </w:r>
          </w:p>
        </w:tc>
        <w:tc>
          <w:tcPr>
            <w:tcW w:w="6803" w:type="dxa"/>
          </w:tcPr>
          <w:p w14:paraId="2523BE68" w14:textId="76C93324" w:rsidR="00855212" w:rsidRPr="00855212" w:rsidRDefault="00855212" w:rsidP="00855212">
            <w:pPr>
              <w:cnfStyle w:val="000000000000" w:firstRow="0" w:lastRow="0" w:firstColumn="0" w:lastColumn="0" w:oddVBand="0" w:evenVBand="0" w:oddHBand="0" w:evenHBand="0" w:firstRowFirstColumn="0" w:firstRowLastColumn="0" w:lastRowFirstColumn="0" w:lastRowLastColumn="0"/>
            </w:pPr>
            <w:r w:rsidRPr="00855212">
              <w:t xml:space="preserve">The First Anniversary of the National Apology to Victims and Survivors of Institutional Child Sexual Abuse. The Prime Minister, </w:t>
            </w:r>
            <w:r w:rsidR="00DD7E2E">
              <w:br/>
            </w:r>
            <w:r w:rsidRPr="00855212">
              <w:t>the Hon. Scott Morrison MP, delivered a first anniversary speech in the House of Representatives. The parchment of the National Apology was gifted to Parliament House and is on display in the Members’ Hall.</w:t>
            </w:r>
          </w:p>
          <w:p w14:paraId="1B9A72D8" w14:textId="30D64650" w:rsidR="00855212" w:rsidRPr="00855212" w:rsidRDefault="00855212" w:rsidP="00855212">
            <w:pPr>
              <w:cnfStyle w:val="000000000000" w:firstRow="0" w:lastRow="0" w:firstColumn="0" w:lastColumn="0" w:oddVBand="0" w:evenVBand="0" w:oddHBand="0" w:evenHBand="0" w:firstRowFirstColumn="0" w:firstRowLastColumn="0" w:lastRowFirstColumn="0" w:lastRowLastColumn="0"/>
            </w:pPr>
            <w:r w:rsidRPr="00855212">
              <w:t>The Australian Government announced an extra $11.7 million for the National Redress Scheme to improve its operation and better support people who have experienced institutional child sexual abuse.</w:t>
            </w:r>
          </w:p>
        </w:tc>
      </w:tr>
    </w:tbl>
    <w:p w14:paraId="5347EA8D" w14:textId="77777777" w:rsidR="00042429" w:rsidRDefault="00042429" w:rsidP="00885741"/>
    <w:p w14:paraId="4A865A3E" w14:textId="15F78221" w:rsidR="00885741" w:rsidRPr="00F41C45" w:rsidRDefault="00885741" w:rsidP="00885741">
      <w:r w:rsidRPr="00F41C45">
        <w:t xml:space="preserve">These initiatives </w:t>
      </w:r>
      <w:r w:rsidR="000E0EDF" w:rsidRPr="00F41C45">
        <w:t xml:space="preserve">complement </w:t>
      </w:r>
      <w:r w:rsidRPr="00F41C45">
        <w:t xml:space="preserve">and build on the 2018 achievements, which </w:t>
      </w:r>
      <w:r w:rsidR="00657413">
        <w:t xml:space="preserve">you </w:t>
      </w:r>
      <w:r w:rsidRPr="00F41C45">
        <w:t xml:space="preserve">can </w:t>
      </w:r>
      <w:r w:rsidR="00AB3B9E">
        <w:t>read about</w:t>
      </w:r>
      <w:r w:rsidR="00AB3B9E" w:rsidRPr="00F41C45">
        <w:t xml:space="preserve"> </w:t>
      </w:r>
      <w:r w:rsidRPr="00F41C45">
        <w:t xml:space="preserve">in the Australian Government’s </w:t>
      </w:r>
      <w:r w:rsidRPr="00855212">
        <w:rPr>
          <w:rStyle w:val="Emphasis"/>
        </w:rPr>
        <w:t>2018 Annual Progress Report</w:t>
      </w:r>
      <w:r w:rsidRPr="00F41C45">
        <w:rPr>
          <w:i/>
        </w:rPr>
        <w:t>.</w:t>
      </w:r>
    </w:p>
    <w:p w14:paraId="5DF6EF33" w14:textId="028215F7" w:rsidR="00DD4B5B" w:rsidRPr="00CA1BEE" w:rsidRDefault="00DD4B5B">
      <w:pPr>
        <w:spacing w:before="0" w:after="160" w:line="259" w:lineRule="auto"/>
        <w:rPr>
          <w:b/>
        </w:rPr>
      </w:pPr>
      <w:r w:rsidRPr="00CA1BEE">
        <w:rPr>
          <w:b/>
        </w:rPr>
        <w:br w:type="page"/>
      </w:r>
    </w:p>
    <w:p w14:paraId="0DFE2604" w14:textId="50FDD651" w:rsidR="00CE6597" w:rsidRPr="00A77CAC" w:rsidRDefault="00CE6597" w:rsidP="00424031">
      <w:pPr>
        <w:pStyle w:val="Heading3"/>
      </w:pPr>
      <w:bookmarkStart w:id="87" w:name="_Toc24709699"/>
      <w:r w:rsidRPr="00A77CAC">
        <w:lastRenderedPageBreak/>
        <w:t>Australian Government progress</w:t>
      </w:r>
      <w:bookmarkEnd w:id="87"/>
    </w:p>
    <w:p w14:paraId="34569324" w14:textId="0C6DBA9E" w:rsidR="00CE6597" w:rsidRPr="00A77CAC" w:rsidRDefault="00CE6597" w:rsidP="00A77CAC">
      <w:pPr>
        <w:pStyle w:val="Heading4"/>
      </w:pPr>
      <w:r w:rsidRPr="00A77CAC">
        <w:t>The National Redress Scheme for Institutional Child Sexual Abuse</w:t>
      </w:r>
    </w:p>
    <w:p w14:paraId="4CE96088" w14:textId="4D80B0FF" w:rsidR="00610CBC" w:rsidRPr="00F41C45" w:rsidRDefault="00CE6597" w:rsidP="00CE6597">
      <w:r w:rsidRPr="00F41C45">
        <w:t xml:space="preserve">The National Redress Scheme was set up in response to the recommendations of the Royal Commission. It started on 1 July 2018 and will run for 10 years. </w:t>
      </w:r>
      <w:r w:rsidR="00610CBC" w:rsidRPr="00F41C45">
        <w:t xml:space="preserve">People can apply any time before 30 June 2027. You can find information about applying </w:t>
      </w:r>
      <w:r w:rsidR="00B742CD">
        <w:t xml:space="preserve">on the </w:t>
      </w:r>
      <w:hyperlink r:id="rId46" w:history="1">
        <w:r w:rsidR="00B742CD" w:rsidRPr="00B742CD">
          <w:rPr>
            <w:rStyle w:val="Hyperlink"/>
          </w:rPr>
          <w:t>National Redress website</w:t>
        </w:r>
      </w:hyperlink>
      <w:r w:rsidR="00610CBC" w:rsidRPr="00F41C45">
        <w:t>.</w:t>
      </w:r>
    </w:p>
    <w:p w14:paraId="531DD5B8" w14:textId="77777777" w:rsidR="00CE6597" w:rsidRDefault="00CE6597" w:rsidP="00CE6597">
      <w:r w:rsidRPr="00F41C45">
        <w:t>The National Redress Scheme recognises that many children were sexually abused in Australian institutions. It seeks to hold those institutions to account and to help people who have experienced abuse access redress.</w:t>
      </w:r>
    </w:p>
    <w:p w14:paraId="213DD564" w14:textId="774E69F9" w:rsidR="00336256" w:rsidRPr="00F41C45" w:rsidRDefault="00336256" w:rsidP="00CE6597">
      <w:r w:rsidRPr="00F41C45">
        <w:t>In October 2019 the Australian Government announced a</w:t>
      </w:r>
      <w:r w:rsidR="00D32DB2">
        <w:t>n</w:t>
      </w:r>
      <w:r w:rsidRPr="00F41C45">
        <w:t xml:space="preserve"> </w:t>
      </w:r>
      <w:r w:rsidR="009D67A0">
        <w:t xml:space="preserve">extra </w:t>
      </w:r>
      <w:r w:rsidRPr="00F41C45">
        <w:t>$11.7 million</w:t>
      </w:r>
      <w:r w:rsidR="009D67A0">
        <w:t xml:space="preserve"> </w:t>
      </w:r>
      <w:r w:rsidR="00D32DB2">
        <w:t>for th</w:t>
      </w:r>
      <w:r w:rsidRPr="00F41C45">
        <w:t xml:space="preserve">e National Redress </w:t>
      </w:r>
      <w:r w:rsidRPr="000C7D8B">
        <w:t xml:space="preserve">Scheme to improve its operation and better support </w:t>
      </w:r>
      <w:r w:rsidR="00DD1E4E" w:rsidRPr="000C7D8B">
        <w:t xml:space="preserve">people who </w:t>
      </w:r>
      <w:r w:rsidR="00D81E8E">
        <w:t xml:space="preserve">have </w:t>
      </w:r>
      <w:r w:rsidR="00DD1E4E" w:rsidRPr="000C7D8B">
        <w:t>experienced child sexual abuse</w:t>
      </w:r>
      <w:r w:rsidRPr="000C7D8B">
        <w:t xml:space="preserve">. The funding will support case management of applications to reduce the number of different people </w:t>
      </w:r>
      <w:r w:rsidR="00DD1E4E" w:rsidRPr="000C7D8B">
        <w:t xml:space="preserve">that </w:t>
      </w:r>
      <w:r w:rsidR="00DD1E4E" w:rsidRPr="00A2175B">
        <w:t xml:space="preserve">a person who is applying to the National Redress Scheme </w:t>
      </w:r>
      <w:r w:rsidRPr="000C7D8B">
        <w:t>needs to deal</w:t>
      </w:r>
      <w:r w:rsidRPr="00F41C45">
        <w:t xml:space="preserve"> with while their application is being processed. It will also allow the Australian Government to hire more independent decision makers to finalise applications as quickly as possible.</w:t>
      </w:r>
    </w:p>
    <w:p w14:paraId="3A9CCCC9" w14:textId="0E7E6B1C" w:rsidR="00CE6597" w:rsidRDefault="00CE6597" w:rsidP="00CE6597">
      <w:r w:rsidRPr="00F41C45">
        <w:t xml:space="preserve">The National Redress Scheme </w:t>
      </w:r>
      <w:r w:rsidR="000E41C2" w:rsidRPr="00F41C45">
        <w:t>was established by</w:t>
      </w:r>
      <w:r w:rsidRPr="00F41C45">
        <w:t xml:space="preserve"> the </w:t>
      </w:r>
      <w:r w:rsidRPr="00A77CAC">
        <w:rPr>
          <w:rStyle w:val="Emphasis"/>
        </w:rPr>
        <w:t>National Redress Scheme for Institutional Child Sexual Abuse Act 2018</w:t>
      </w:r>
      <w:r w:rsidRPr="00F41C45">
        <w:rPr>
          <w:i/>
        </w:rPr>
        <w:t xml:space="preserve"> </w:t>
      </w:r>
      <w:r w:rsidRPr="00F41C45">
        <w:t>that Parliament passed in June 2018. Under this law, the National Redress Scheme operator provides a report on the National Redress</w:t>
      </w:r>
      <w:r w:rsidRPr="00F41C45" w:rsidDel="00AC58E8">
        <w:t xml:space="preserve"> </w:t>
      </w:r>
      <w:r w:rsidRPr="00F41C45">
        <w:t>Scheme after the end of each financial year. The first report was tabled in Parliament in October 2019</w:t>
      </w:r>
      <w:r w:rsidR="00E16AB0" w:rsidRPr="00F41C45">
        <w:t xml:space="preserve">, as part of the Department of Social Services’ </w:t>
      </w:r>
      <w:r w:rsidR="00E16AB0" w:rsidRPr="007648DD">
        <w:rPr>
          <w:i/>
          <w:iCs/>
        </w:rPr>
        <w:t>Annual Report 2018</w:t>
      </w:r>
      <w:r w:rsidR="00657413" w:rsidRPr="007648DD">
        <w:rPr>
          <w:i/>
          <w:iCs/>
        </w:rPr>
        <w:t>–</w:t>
      </w:r>
      <w:r w:rsidR="00E16AB0" w:rsidRPr="007648DD">
        <w:rPr>
          <w:i/>
          <w:iCs/>
        </w:rPr>
        <w:t>19</w:t>
      </w:r>
      <w:r w:rsidRPr="00F41C45">
        <w:t xml:space="preserve">. It included information following the requirements in Section 75 of the </w:t>
      </w:r>
      <w:r w:rsidRPr="00A77CAC">
        <w:rPr>
          <w:rStyle w:val="Emphasis"/>
        </w:rPr>
        <w:t>National Redress Scheme for Institutional Child Sexual Abuse Rules 2018</w:t>
      </w:r>
      <w:r w:rsidRPr="00F41C45">
        <w:t xml:space="preserve">. A copy of the report is available </w:t>
      </w:r>
      <w:r w:rsidR="004F0714">
        <w:t>on</w:t>
      </w:r>
      <w:r w:rsidR="0091260B">
        <w:t xml:space="preserve"> the </w:t>
      </w:r>
      <w:hyperlink r:id="rId47" w:history="1">
        <w:r w:rsidR="0091260B" w:rsidRPr="00196FF6">
          <w:rPr>
            <w:rStyle w:val="Hyperlink"/>
          </w:rPr>
          <w:t>Department of Social Services website</w:t>
        </w:r>
      </w:hyperlink>
      <w:r w:rsidR="00196FF6">
        <w:t>.</w:t>
      </w:r>
    </w:p>
    <w:tbl>
      <w:tblPr>
        <w:tblStyle w:val="RelvantRecommendations"/>
        <w:tblW w:w="9000" w:type="dxa"/>
        <w:tblLook w:val="04A0" w:firstRow="1" w:lastRow="0" w:firstColumn="1" w:lastColumn="0" w:noHBand="0" w:noVBand="1"/>
        <w:tblDescription w:val="Relevant recommendations table"/>
      </w:tblPr>
      <w:tblGrid>
        <w:gridCol w:w="9000"/>
      </w:tblGrid>
      <w:tr w:rsidR="00070225" w:rsidRPr="00ED3B48" w14:paraId="3243DFD9" w14:textId="77777777" w:rsidTr="00E31701">
        <w:trPr>
          <w:cnfStyle w:val="100000000000" w:firstRow="1" w:lastRow="0" w:firstColumn="0" w:lastColumn="0" w:oddVBand="0" w:evenVBand="0" w:oddHBand="0" w:evenHBand="0" w:firstRowFirstColumn="0" w:firstRowLastColumn="0" w:lastRowFirstColumn="0" w:lastRowLastColumn="0"/>
        </w:trPr>
        <w:tc>
          <w:tcPr>
            <w:tcW w:w="9000" w:type="dxa"/>
          </w:tcPr>
          <w:p w14:paraId="22CD1FA6" w14:textId="3F06F610" w:rsidR="00070225" w:rsidRPr="00DD5667" w:rsidRDefault="00070225" w:rsidP="00E31701">
            <w:pPr>
              <w:pStyle w:val="Relevantrecommendations"/>
            </w:pPr>
            <w:r w:rsidRPr="00ED3B48">
              <w:t xml:space="preserve">Relevant recommendations: </w:t>
            </w:r>
          </w:p>
        </w:tc>
      </w:tr>
      <w:tr w:rsidR="00E31701" w:rsidRPr="00ED3B48" w14:paraId="64236CFC" w14:textId="77777777" w:rsidTr="00A77CAC">
        <w:tc>
          <w:tcPr>
            <w:tcW w:w="9000" w:type="dxa"/>
          </w:tcPr>
          <w:p w14:paraId="22DF1B34" w14:textId="7D68281C" w:rsidR="00E31701" w:rsidRPr="00ED3B48" w:rsidRDefault="00E31701" w:rsidP="00E31701">
            <w:r w:rsidRPr="00A77CAC">
              <w:rPr>
                <w:rStyle w:val="Emphasis"/>
              </w:rPr>
              <w:t>Redress and Civil Litigation Report</w:t>
            </w:r>
            <w:r>
              <w:t>: 1 to 84</w:t>
            </w:r>
          </w:p>
        </w:tc>
      </w:tr>
    </w:tbl>
    <w:p w14:paraId="5F217E96" w14:textId="77777777" w:rsidR="00070225" w:rsidRPr="00F41C45" w:rsidRDefault="00070225" w:rsidP="00CE6597"/>
    <w:p w14:paraId="2C6905CD" w14:textId="77777777" w:rsidR="00CE6597" w:rsidRPr="00F41C45" w:rsidRDefault="00CE6597" w:rsidP="00A77CAC">
      <w:pPr>
        <w:pStyle w:val="Heading5"/>
      </w:pPr>
      <w:r w:rsidRPr="00F41C45">
        <w:t>Who can access redress through the National Redress Scheme?</w:t>
      </w:r>
    </w:p>
    <w:p w14:paraId="54104796" w14:textId="6F21E565" w:rsidR="00CE6597" w:rsidRPr="00F41C45" w:rsidRDefault="00CE6597" w:rsidP="00CE6597">
      <w:r w:rsidRPr="00F41C45">
        <w:t xml:space="preserve">A person can </w:t>
      </w:r>
      <w:r w:rsidR="000E41C2" w:rsidRPr="00F41C45">
        <w:t>access redress through</w:t>
      </w:r>
      <w:r w:rsidRPr="00F41C45">
        <w:t xml:space="preserve"> the National Redress Scheme if they:</w:t>
      </w:r>
    </w:p>
    <w:p w14:paraId="0F973597" w14:textId="2FA97315" w:rsidR="00CE6597" w:rsidRPr="00F41C45" w:rsidRDefault="00CE6597" w:rsidP="00A77CAC">
      <w:pPr>
        <w:pStyle w:val="ListParagraph"/>
      </w:pPr>
      <w:r w:rsidRPr="00F41C45">
        <w:t>experienced child sexual abuse in an institution before 1 July 2018</w:t>
      </w:r>
      <w:r w:rsidR="000E41C2" w:rsidRPr="00F41C45">
        <w:t xml:space="preserve"> and at least one responsible institution is </w:t>
      </w:r>
      <w:r w:rsidR="00572817">
        <w:t>taking part</w:t>
      </w:r>
      <w:r w:rsidR="00572817" w:rsidRPr="00F41C45">
        <w:t xml:space="preserve"> </w:t>
      </w:r>
      <w:r w:rsidR="000E41C2" w:rsidRPr="00F41C45">
        <w:t>in the National Redress Scheme</w:t>
      </w:r>
    </w:p>
    <w:p w14:paraId="36EF8B24" w14:textId="77777777" w:rsidR="00CE6597" w:rsidRPr="00F41C45" w:rsidRDefault="00CE6597" w:rsidP="00A77CAC">
      <w:pPr>
        <w:pStyle w:val="ListParagraph"/>
      </w:pPr>
      <w:r w:rsidRPr="00F41C45">
        <w:t>are over 18 years old or will turn 18 before 30 June 2028</w:t>
      </w:r>
    </w:p>
    <w:p w14:paraId="1EB9C124" w14:textId="77777777" w:rsidR="00CE6597" w:rsidRPr="00F41C45" w:rsidRDefault="00CE6597" w:rsidP="00A77CAC">
      <w:pPr>
        <w:pStyle w:val="ListParagraph"/>
      </w:pPr>
      <w:r w:rsidRPr="00F41C45">
        <w:t>are an Australian citizen or permanent resident.</w:t>
      </w:r>
    </w:p>
    <w:p w14:paraId="57334C7B" w14:textId="6E5C7F4B" w:rsidR="00CE6597" w:rsidRPr="00F41C45" w:rsidRDefault="00CE6597" w:rsidP="00CE6597">
      <w:r w:rsidRPr="00F41C45">
        <w:t>Under the National Redress Scheme, an offer of redress includes</w:t>
      </w:r>
      <w:r w:rsidR="00763543" w:rsidRPr="00F41C45">
        <w:t xml:space="preserve"> options of</w:t>
      </w:r>
      <w:r w:rsidRPr="00F41C45">
        <w:t>:</w:t>
      </w:r>
    </w:p>
    <w:p w14:paraId="6609F2AF" w14:textId="77777777" w:rsidR="00CE6597" w:rsidRPr="00F41C45" w:rsidRDefault="00CE6597" w:rsidP="00A77CAC">
      <w:pPr>
        <w:pStyle w:val="ListParagraph"/>
      </w:pPr>
      <w:r w:rsidRPr="00F41C45">
        <w:t>counselling and psychological services</w:t>
      </w:r>
    </w:p>
    <w:p w14:paraId="26B001E9" w14:textId="77777777" w:rsidR="00CE6597" w:rsidRPr="00F41C45" w:rsidRDefault="00CE6597" w:rsidP="00A77CAC">
      <w:pPr>
        <w:pStyle w:val="ListParagraph"/>
      </w:pPr>
      <w:r w:rsidRPr="00F41C45">
        <w:t>a redress payment</w:t>
      </w:r>
    </w:p>
    <w:p w14:paraId="4946156B" w14:textId="59D2A14F" w:rsidR="00CE6597" w:rsidRPr="00F41C45" w:rsidRDefault="00763543" w:rsidP="00A77CAC">
      <w:pPr>
        <w:pStyle w:val="ListParagraph"/>
      </w:pPr>
      <w:r w:rsidRPr="00F41C45">
        <w:t xml:space="preserve">if </w:t>
      </w:r>
      <w:r w:rsidR="00D32DB2">
        <w:t>wanted</w:t>
      </w:r>
      <w:r w:rsidRPr="00F41C45">
        <w:t xml:space="preserve">, </w:t>
      </w:r>
      <w:r w:rsidR="00CE6597" w:rsidRPr="00F41C45">
        <w:t xml:space="preserve">a </w:t>
      </w:r>
      <w:r w:rsidR="00920B62" w:rsidRPr="00572817">
        <w:t xml:space="preserve">direct personal response </w:t>
      </w:r>
      <w:r w:rsidR="00CE6597" w:rsidRPr="00F41C45">
        <w:t>from each institution responsible for the abuse.</w:t>
      </w:r>
    </w:p>
    <w:p w14:paraId="20B0988B" w14:textId="0F826695" w:rsidR="00CE6597" w:rsidRPr="00F41C45" w:rsidRDefault="00CE6597" w:rsidP="00CE6597">
      <w:r w:rsidRPr="00F41C45">
        <w:t xml:space="preserve">The redress monetary payment is calculated in line with the </w:t>
      </w:r>
      <w:r w:rsidRPr="00D8444C">
        <w:rPr>
          <w:i/>
          <w:iCs/>
        </w:rPr>
        <w:t>National Redress Scheme for Institutional Child Sexual Abuse Assessment Framework 2018</w:t>
      </w:r>
      <w:r w:rsidRPr="00F41C45">
        <w:rPr>
          <w:iCs/>
        </w:rPr>
        <w:t xml:space="preserve"> (the Assessment Framework)</w:t>
      </w:r>
      <w:r w:rsidR="000E41C2" w:rsidRPr="00F41C45">
        <w:rPr>
          <w:iCs/>
        </w:rPr>
        <w:t xml:space="preserve"> and the </w:t>
      </w:r>
      <w:r w:rsidR="00A329D6" w:rsidRPr="007648DD">
        <w:rPr>
          <w:i/>
          <w:iCs/>
        </w:rPr>
        <w:t>National Redress Scheme for Institutional Child Sexual Abuse Rules</w:t>
      </w:r>
      <w:r w:rsidR="00A329D6" w:rsidRPr="00F41C45">
        <w:t xml:space="preserve"> </w:t>
      </w:r>
      <w:r w:rsidR="00A329D6" w:rsidRPr="00D839A9">
        <w:rPr>
          <w:i/>
        </w:rPr>
        <w:t>2018</w:t>
      </w:r>
      <w:r w:rsidR="00A329D6">
        <w:t>.</w:t>
      </w:r>
      <w:r w:rsidRPr="00F41C45">
        <w:t xml:space="preserve"> The </w:t>
      </w:r>
      <w:r w:rsidRPr="00F41C45">
        <w:rPr>
          <w:iCs/>
        </w:rPr>
        <w:t>Assessment</w:t>
      </w:r>
      <w:r w:rsidRPr="00F41C45">
        <w:t xml:space="preserve"> Framework </w:t>
      </w:r>
      <w:r w:rsidR="000E41C2" w:rsidRPr="00F41C45">
        <w:lastRenderedPageBreak/>
        <w:t xml:space="preserve">includes </w:t>
      </w:r>
      <w:r w:rsidR="000E0EDF" w:rsidRPr="00F41C45">
        <w:t>factors</w:t>
      </w:r>
      <w:r w:rsidR="000E41C2" w:rsidRPr="00F41C45">
        <w:t xml:space="preserve"> that reflect </w:t>
      </w:r>
      <w:r w:rsidRPr="00F41C45">
        <w:t>not only the child sexual abuse that happened, but also the impacts of any related non-sexual abuse and how vulnerable the person was at the time of the abuse. The maximum redress payment a person can receive is $150,000.</w:t>
      </w:r>
    </w:p>
    <w:p w14:paraId="31D8CAD6" w14:textId="0D789672" w:rsidR="00CE6597" w:rsidRPr="00F41C45" w:rsidRDefault="00507EA0" w:rsidP="00CE6597">
      <w:r>
        <w:t>The c</w:t>
      </w:r>
      <w:r w:rsidR="00CE6597" w:rsidRPr="00F41C45">
        <w:t xml:space="preserve">ounselling and psychological services </w:t>
      </w:r>
      <w:r>
        <w:t xml:space="preserve">offered </w:t>
      </w:r>
      <w:r w:rsidR="00CE6597" w:rsidRPr="00F41C45">
        <w:t xml:space="preserve">depend on where the person lives when they apply for redress. In most states and territories, they are offered state-based counselling and psychological services. Those in South Australia, Western Australia or overseas are offered a direct payment to access services where they live. </w:t>
      </w:r>
    </w:p>
    <w:p w14:paraId="64EA5260" w14:textId="12DF07B5" w:rsidR="00CE6597" w:rsidRDefault="00CE6597" w:rsidP="00CE6597">
      <w:r w:rsidRPr="00F41C45">
        <w:t xml:space="preserve">A direct personal response is a chance for </w:t>
      </w:r>
      <w:r w:rsidR="00D86662">
        <w:t>people</w:t>
      </w:r>
      <w:r w:rsidR="00D86662" w:rsidRPr="00F41C45">
        <w:t xml:space="preserve"> </w:t>
      </w:r>
      <w:r w:rsidRPr="00F41C45">
        <w:t xml:space="preserve">to have their experience of abuse and its impacts recognised by the responsible institutions in a way that is meaningful to them. The </w:t>
      </w:r>
      <w:r w:rsidR="009E6E38">
        <w:t>person who has experienced abuse</w:t>
      </w:r>
      <w:r w:rsidR="009E6E38" w:rsidRPr="00F41C45">
        <w:t xml:space="preserve"> </w:t>
      </w:r>
      <w:r w:rsidRPr="00F41C45">
        <w:t xml:space="preserve">decides if, how and when </w:t>
      </w:r>
      <w:r w:rsidR="00D40C8C" w:rsidRPr="00F41C45">
        <w:t>a</w:t>
      </w:r>
      <w:r w:rsidRPr="00F41C45">
        <w:t xml:space="preserve"> direct personal response will happen. A direct personal response involve</w:t>
      </w:r>
      <w:r w:rsidR="00D40C8C" w:rsidRPr="00F41C45">
        <w:t>s</w:t>
      </w:r>
      <w:r w:rsidRPr="00F41C45">
        <w:t xml:space="preserve"> a senior official or representative from the responsible institutions listening, acknowledging and apologising for the harm they caused. The representative may also explain what steps the institution has taken to </w:t>
      </w:r>
      <w:r w:rsidR="00F112AF">
        <w:t>prevent</w:t>
      </w:r>
      <w:r w:rsidR="00F112AF" w:rsidRPr="00F41C45">
        <w:t xml:space="preserve"> </w:t>
      </w:r>
      <w:r w:rsidRPr="00F41C45">
        <w:t xml:space="preserve">abuse in future. </w:t>
      </w:r>
    </w:p>
    <w:p w14:paraId="11377922" w14:textId="2C929EC6" w:rsidR="00A74906" w:rsidRDefault="00D86FE2" w:rsidP="00D86FE2">
      <w:pPr>
        <w:pStyle w:val="IntenseQuote"/>
      </w:pPr>
      <w:r w:rsidRPr="00DF7D93">
        <w:t>Many survivors have told us how valuable it was to them and their sense of getting justice, that a senior figure in the institution made a genuine apology to them, that they acknowledged the abuse and its impacts on them and gave a clear account of the steps they have taken to prevent such abuse from ever happening again.</w:t>
      </w:r>
    </w:p>
    <w:p w14:paraId="68BCC38E" w14:textId="39D41D84" w:rsidR="000F18C2" w:rsidRPr="00F41C45" w:rsidRDefault="000F18C2" w:rsidP="00CD2FFA">
      <w:pPr>
        <w:pStyle w:val="Heading5"/>
      </w:pPr>
      <w:r w:rsidRPr="00F41C45">
        <w:t xml:space="preserve">National coverage achieved </w:t>
      </w:r>
    </w:p>
    <w:p w14:paraId="2CA6FAC0" w14:textId="77777777" w:rsidR="000F18C2" w:rsidRPr="00F41C45" w:rsidRDefault="000F18C2" w:rsidP="000F18C2">
      <w:r w:rsidRPr="00F41C45">
        <w:t xml:space="preserve">In February 2019, the National Redress Scheme achieved national coverage with all state and territory governments joining it. </w:t>
      </w:r>
    </w:p>
    <w:p w14:paraId="1CEE5B43" w14:textId="77777777" w:rsidR="000F18C2" w:rsidRPr="00F41C45" w:rsidRDefault="000F18C2" w:rsidP="000F18C2">
      <w:r w:rsidRPr="00F41C45">
        <w:t xml:space="preserve">Sixty-one non-government institutions, or groups of institutions, are also now taking part in the National Redress Scheme. Combined with all Australian governments, this means more than 41,200 sites including churches, schools, homes, charities and community groups across Australia are now taking part in the National Redress Scheme. </w:t>
      </w:r>
    </w:p>
    <w:p w14:paraId="7F2FE610" w14:textId="49FFE782" w:rsidR="000F18C2" w:rsidRPr="00F41C45" w:rsidRDefault="000F18C2" w:rsidP="000F18C2">
      <w:r w:rsidRPr="00F41C45">
        <w:t>The increase</w:t>
      </w:r>
      <w:r>
        <w:t>d number of institutions</w:t>
      </w:r>
      <w:r w:rsidRPr="00F41C45">
        <w:t xml:space="preserve"> </w:t>
      </w:r>
      <w:r>
        <w:t>taking part</w:t>
      </w:r>
      <w:r w:rsidRPr="00F41C45">
        <w:t xml:space="preserve"> in the National Redress Scheme has reduced </w:t>
      </w:r>
      <w:r w:rsidR="00DD7E2E">
        <w:br/>
      </w:r>
      <w:r w:rsidRPr="00F41C45">
        <w:t>the number of applications on hold from 53 per cent in November 2018 to 14.6 per cent in September 2019.</w:t>
      </w:r>
    </w:p>
    <w:p w14:paraId="6B99F403" w14:textId="77777777" w:rsidR="000F18C2" w:rsidRPr="00F41C45" w:rsidRDefault="000F18C2" w:rsidP="000F18C2">
      <w:r w:rsidRPr="00F41C45">
        <w:t xml:space="preserve">The Australian Government is working to provide extra support services to people in remote areas to help them apply to the National Redress Scheme. </w:t>
      </w:r>
    </w:p>
    <w:p w14:paraId="0C330F34" w14:textId="77777777" w:rsidR="000F18C2" w:rsidRPr="00F41C45" w:rsidRDefault="000F18C2" w:rsidP="000F18C2">
      <w:r w:rsidRPr="00F41C45">
        <w:t xml:space="preserve">The Australian Government keeps track of how the National Redress Scheme meets the needs of people who have experienced child sexual abuse in institutions across the country. </w:t>
      </w:r>
      <w:r>
        <w:t xml:space="preserve">It </w:t>
      </w:r>
      <w:r w:rsidRPr="00F41C45">
        <w:t xml:space="preserve">will review the National Redress Scheme after the second anniversary of the day it started. This review is required under law in line with section 192 of the </w:t>
      </w:r>
      <w:r w:rsidRPr="00CD2FFA">
        <w:rPr>
          <w:rStyle w:val="Emphasis"/>
        </w:rPr>
        <w:t>National Redress Scheme for Institutional Child Sexual Abuse Act 2018</w:t>
      </w:r>
      <w:r w:rsidRPr="00F41C45">
        <w:t>.</w:t>
      </w:r>
    </w:p>
    <w:p w14:paraId="1DDAF7F6" w14:textId="1FFEA641" w:rsidR="000F18C2" w:rsidRDefault="000F18C2" w:rsidP="000F18C2">
      <w:r w:rsidRPr="00F41C45">
        <w:t xml:space="preserve">The National Redress Scheme will continue to work with non-government institutions to encourage them to join. The cut-off date for institutions to join is 30 June 2020. </w:t>
      </w:r>
    </w:p>
    <w:tbl>
      <w:tblPr>
        <w:tblStyle w:val="Casestudy"/>
        <w:tblW w:w="0" w:type="auto"/>
        <w:tblLook w:val="0020" w:firstRow="1" w:lastRow="0" w:firstColumn="0" w:lastColumn="0" w:noHBand="0" w:noVBand="0"/>
        <w:tblDescription w:val="National Redress Scheme table"/>
      </w:tblPr>
      <w:tblGrid>
        <w:gridCol w:w="8800"/>
      </w:tblGrid>
      <w:tr w:rsidR="00CE6597" w:rsidRPr="00F41C45" w14:paraId="31E1BA32" w14:textId="77777777" w:rsidTr="00C610DD">
        <w:trPr>
          <w:cnfStyle w:val="100000000000" w:firstRow="1" w:lastRow="0" w:firstColumn="0" w:lastColumn="0" w:oddVBand="0" w:evenVBand="0" w:oddHBand="0" w:evenHBand="0" w:firstRowFirstColumn="0" w:firstRowLastColumn="0" w:lastRowFirstColumn="0" w:lastRowLastColumn="0"/>
          <w:trHeight w:val="87"/>
        </w:trPr>
        <w:tc>
          <w:tcPr>
            <w:tcW w:w="8800" w:type="dxa"/>
          </w:tcPr>
          <w:p w14:paraId="5A84C0B5" w14:textId="221BFE24" w:rsidR="00CE6597" w:rsidRPr="00347952" w:rsidRDefault="00CE6597" w:rsidP="00347952">
            <w:pPr>
              <w:pStyle w:val="NoSpacing1pt"/>
            </w:pPr>
          </w:p>
        </w:tc>
      </w:tr>
      <w:tr w:rsidR="00E31701" w:rsidRPr="00F41C45" w14:paraId="2A11B047" w14:textId="77777777" w:rsidTr="00C610DD">
        <w:trPr>
          <w:trHeight w:val="3402"/>
        </w:trPr>
        <w:tc>
          <w:tcPr>
            <w:tcW w:w="8800" w:type="dxa"/>
          </w:tcPr>
          <w:p w14:paraId="26F16C91" w14:textId="77777777" w:rsidR="00E31701" w:rsidRPr="00F41C45" w:rsidRDefault="00E31701" w:rsidP="00E31701">
            <w:pPr>
              <w:pStyle w:val="CasestudyHeading1"/>
            </w:pPr>
            <w:r w:rsidRPr="00F41C45">
              <w:t>The National Redress Scheme’s first 15 months of operation</w:t>
            </w:r>
          </w:p>
          <w:p w14:paraId="16DEC714" w14:textId="77777777" w:rsidR="00E31701" w:rsidRPr="00F41C45" w:rsidRDefault="00E31701" w:rsidP="00E31701">
            <w:r w:rsidRPr="00F41C45">
              <w:t>The National Redress Scheme provides detailed information in its report tabled in Parliament each year. As at 4 October 2019:</w:t>
            </w:r>
          </w:p>
          <w:p w14:paraId="7B87F9EB" w14:textId="77777777" w:rsidR="00E31701" w:rsidRPr="00F41C45" w:rsidRDefault="00E31701" w:rsidP="00E31701">
            <w:pPr>
              <w:pStyle w:val="ListParagraph"/>
            </w:pPr>
            <w:r w:rsidRPr="00F41C45">
              <w:t xml:space="preserve">5,046 people had applied for redress through the National Redress Scheme. </w:t>
            </w:r>
          </w:p>
          <w:p w14:paraId="2A8B9A4B" w14:textId="77777777" w:rsidR="00E31701" w:rsidRPr="00F41C45" w:rsidRDefault="00E31701" w:rsidP="00E31701">
            <w:pPr>
              <w:pStyle w:val="ListParagraph"/>
            </w:pPr>
            <w:r w:rsidRPr="00F41C45">
              <w:t>642 applications for redress had been finalised</w:t>
            </w:r>
          </w:p>
          <w:p w14:paraId="48AAF4B4" w14:textId="77777777" w:rsidR="00E31701" w:rsidRPr="00F41C45" w:rsidRDefault="00E31701" w:rsidP="00E31701">
            <w:pPr>
              <w:pStyle w:val="ListParagraph"/>
            </w:pPr>
            <w:r w:rsidRPr="00F41C45">
              <w:t xml:space="preserve">638 payments had been made, with a value </w:t>
            </w:r>
            <w:r>
              <w:t>of more than</w:t>
            </w:r>
            <w:r w:rsidRPr="00F41C45">
              <w:t xml:space="preserve"> $51.3 million</w:t>
            </w:r>
          </w:p>
          <w:p w14:paraId="617A85D7" w14:textId="77777777" w:rsidR="00E31701" w:rsidRPr="00F41C45" w:rsidRDefault="00E31701" w:rsidP="00E31701">
            <w:pPr>
              <w:pStyle w:val="ListParagraph"/>
            </w:pPr>
            <w:r w:rsidRPr="00F41C45">
              <w:t xml:space="preserve">292 people asked for counselling and psychological care as part of their redress </w:t>
            </w:r>
          </w:p>
          <w:p w14:paraId="5D809CF1" w14:textId="346D6AE3" w:rsidR="00E31701" w:rsidRPr="00F41C45" w:rsidRDefault="00E31701" w:rsidP="00E31701">
            <w:r w:rsidRPr="00F41C45">
              <w:t>338 people asked for a direct personal response from an institution found responsible for the abuse.</w:t>
            </w:r>
          </w:p>
        </w:tc>
      </w:tr>
    </w:tbl>
    <w:p w14:paraId="3BB0CCDB" w14:textId="56441346" w:rsidR="007F0AA9" w:rsidRDefault="007F0AA9" w:rsidP="00855AD5">
      <w:pPr>
        <w:rPr>
          <w:noProof/>
        </w:rPr>
      </w:pPr>
    </w:p>
    <w:tbl>
      <w:tblPr>
        <w:tblStyle w:val="GreenBox"/>
        <w:tblW w:w="0" w:type="auto"/>
        <w:tblCellMar>
          <w:top w:w="0" w:type="dxa"/>
          <w:bottom w:w="0" w:type="dxa"/>
        </w:tblCellMar>
        <w:tblLook w:val="04A0" w:firstRow="1" w:lastRow="0" w:firstColumn="1" w:lastColumn="0" w:noHBand="0" w:noVBand="1"/>
        <w:tblDescription w:val="First anniversary of the National Apology to Victims and Survivors of Institutional Child Sexual Abuse table"/>
      </w:tblPr>
      <w:tblGrid>
        <w:gridCol w:w="8799"/>
      </w:tblGrid>
      <w:tr w:rsidR="00347952" w14:paraId="71AA2E17" w14:textId="77777777" w:rsidTr="007B62BC">
        <w:trPr>
          <w:cnfStyle w:val="100000000000" w:firstRow="1" w:lastRow="0" w:firstColumn="0" w:lastColumn="0" w:oddVBand="0" w:evenVBand="0" w:oddHBand="0" w:evenHBand="0" w:firstRowFirstColumn="0" w:firstRowLastColumn="0" w:lastRowFirstColumn="0" w:lastRowLastColumn="0"/>
          <w:trHeight w:val="87"/>
        </w:trPr>
        <w:tc>
          <w:tcPr>
            <w:tcW w:w="8799" w:type="dxa"/>
          </w:tcPr>
          <w:p w14:paraId="093C8440" w14:textId="77777777" w:rsidR="00347952" w:rsidRPr="00815526" w:rsidRDefault="00347952" w:rsidP="008E3751">
            <w:pPr>
              <w:pStyle w:val="NoSpacing1pt"/>
            </w:pPr>
          </w:p>
        </w:tc>
      </w:tr>
      <w:tr w:rsidR="008E3751" w14:paraId="6D7F7D06" w14:textId="77777777" w:rsidTr="007B62BC">
        <w:trPr>
          <w:trHeight w:val="87"/>
        </w:trPr>
        <w:tc>
          <w:tcPr>
            <w:tcW w:w="8799" w:type="dxa"/>
          </w:tcPr>
          <w:p w14:paraId="268CF6E2" w14:textId="17512813" w:rsidR="008E3751" w:rsidRPr="00D06CAA" w:rsidRDefault="008E3751" w:rsidP="008E3751">
            <w:pPr>
              <w:pStyle w:val="CasestudyHeading1"/>
            </w:pPr>
            <w:r w:rsidRPr="00815526">
              <w:t>First anniversary of the National Apology</w:t>
            </w:r>
            <w:r w:rsidRPr="00D06CAA">
              <w:t xml:space="preserve"> to Victims and Survivors of Institutional Child Sexual Abuse</w:t>
            </w:r>
          </w:p>
          <w:p w14:paraId="09B5D609" w14:textId="77777777" w:rsidR="008E3751" w:rsidRDefault="008E3751" w:rsidP="008E3751">
            <w:r w:rsidRPr="00D06CAA">
              <w:t>On 22 October 2018, the Prime Minister, the Hon</w:t>
            </w:r>
            <w:r>
              <w:t>.</w:t>
            </w:r>
            <w:r w:rsidRPr="00D06CAA">
              <w:t> Scott Morrison MP, delivered the National Apology to Victims and Survivors of Institutional Child Sexual Abuse (</w:t>
            </w:r>
            <w:r>
              <w:t xml:space="preserve">the </w:t>
            </w:r>
            <w:r w:rsidRPr="00D06CAA">
              <w:t xml:space="preserve">National Apology) in Parliament House. The </w:t>
            </w:r>
            <w:r>
              <w:t>National A</w:t>
            </w:r>
            <w:r w:rsidRPr="00D06CAA">
              <w:t>pology</w:t>
            </w:r>
            <w:r>
              <w:t xml:space="preserve"> was developed in consultation with</w:t>
            </w:r>
            <w:r w:rsidRPr="00D06CAA">
              <w:t xml:space="preserve"> </w:t>
            </w:r>
            <w:r>
              <w:t xml:space="preserve">the </w:t>
            </w:r>
            <w:r w:rsidRPr="00D06CAA">
              <w:t>National Apology Reference Group</w:t>
            </w:r>
            <w:r>
              <w:t>. It took into consideration the advice of the National Apology Reference Group after extensive consultation with people across the country. The National Apology</w:t>
            </w:r>
            <w:r w:rsidRPr="00D06CAA">
              <w:t xml:space="preserve"> was offered to all victims and survivors of child sexual abuse</w:t>
            </w:r>
            <w:r>
              <w:t xml:space="preserve"> in institutions</w:t>
            </w:r>
            <w:r w:rsidRPr="00D06CAA">
              <w:t xml:space="preserve">, their families, supporters and all those affected by abuse. </w:t>
            </w:r>
            <w:r>
              <w:t>It aimed</w:t>
            </w:r>
            <w:r w:rsidRPr="00D06CAA">
              <w:t xml:space="preserve"> to raise awareness in the community of the lifelong impacts of child sexual abuse and the need to help and protect children across all sectors, both governmen</w:t>
            </w:r>
            <w:r>
              <w:t>t</w:t>
            </w:r>
            <w:r w:rsidRPr="00D06CAA">
              <w:t xml:space="preserve"> and non-government</w:t>
            </w:r>
            <w:r>
              <w:t xml:space="preserve">. </w:t>
            </w:r>
          </w:p>
          <w:p w14:paraId="1FE0CCEC" w14:textId="77777777" w:rsidR="008E3751" w:rsidRPr="00D06CAA" w:rsidRDefault="008E3751" w:rsidP="008E3751">
            <w:r>
              <w:t>Almost</w:t>
            </w:r>
            <w:r w:rsidRPr="00D06CAA">
              <w:t xml:space="preserve"> 1</w:t>
            </w:r>
            <w:r>
              <w:t>,</w:t>
            </w:r>
            <w:r w:rsidRPr="00D06CAA">
              <w:t xml:space="preserve">000 people </w:t>
            </w:r>
            <w:r>
              <w:t>attended t</w:t>
            </w:r>
            <w:r w:rsidRPr="00D06CAA">
              <w:t xml:space="preserve">he National Apology in Canberra, with </w:t>
            </w:r>
            <w:r>
              <w:t xml:space="preserve">even </w:t>
            </w:r>
            <w:r w:rsidRPr="00D06CAA">
              <w:t xml:space="preserve">more </w:t>
            </w:r>
            <w:r>
              <w:t>people taking part</w:t>
            </w:r>
            <w:r w:rsidRPr="00D06CAA">
              <w:t xml:space="preserve"> at events held </w:t>
            </w:r>
            <w:r>
              <w:t>in</w:t>
            </w:r>
            <w:r w:rsidRPr="00D06CAA">
              <w:t xml:space="preserve"> local communities.</w:t>
            </w:r>
          </w:p>
          <w:p w14:paraId="0E222F50" w14:textId="77777777" w:rsidR="008E3751" w:rsidRPr="00815526" w:rsidRDefault="008E3751" w:rsidP="008E3751">
            <w:r w:rsidRPr="00815526">
              <w:t>On</w:t>
            </w:r>
            <w:r>
              <w:t>e year later, on</w:t>
            </w:r>
            <w:r w:rsidRPr="00815526">
              <w:t xml:space="preserve"> 22 October 2019, the Prime Minister, the Hon. Scott Morrison MP, delivered a first anniversary speech for the National Apology in the House of Representatives. The Prime Minister’s speech honoured the strength and endurance of survivors</w:t>
            </w:r>
            <w:r>
              <w:t>, victims and those with lived experience of abuse</w:t>
            </w:r>
            <w:r w:rsidRPr="00815526">
              <w:t xml:space="preserve">. The speech reminded us all that </w:t>
            </w:r>
            <w:r>
              <w:t>child safety is everyone’s responsibility</w:t>
            </w:r>
            <w:r w:rsidRPr="00815526">
              <w:t xml:space="preserve">. </w:t>
            </w:r>
          </w:p>
          <w:p w14:paraId="507DBEAB" w14:textId="77777777" w:rsidR="008E3751" w:rsidRDefault="008E3751" w:rsidP="008E3751">
            <w:r w:rsidRPr="00815526">
              <w:t xml:space="preserve">The Minister for Social Services and Families, Senator the Hon. Anne Ruston, hosted an event attended by the National Apology Reference Group and former Royal Commissioners. During this event, </w:t>
            </w:r>
            <w:r>
              <w:t>the signed parchment of the National Apology was presented to Parliament House. The parchment will be on display for visitors to Parliament House.</w:t>
            </w:r>
          </w:p>
          <w:p w14:paraId="7D958E42" w14:textId="27D90C0A" w:rsidR="008E3751" w:rsidRPr="00815526" w:rsidRDefault="008E3751" w:rsidP="008E3751">
            <w:r w:rsidRPr="00D06CAA">
              <w:t xml:space="preserve">The first anniversary of the National Apology was an important step in reminding us what we have achieved, what we are yet to achieve and the long road ahead in </w:t>
            </w:r>
            <w:r>
              <w:t xml:space="preserve">keeping </w:t>
            </w:r>
            <w:r w:rsidRPr="00D06CAA">
              <w:t>the future</w:t>
            </w:r>
            <w:r>
              <w:t>s</w:t>
            </w:r>
            <w:r w:rsidRPr="00D06CAA">
              <w:t xml:space="preserve"> of all Australian children</w:t>
            </w:r>
            <w:r>
              <w:t xml:space="preserve"> safe</w:t>
            </w:r>
            <w:r w:rsidRPr="00D06CAA">
              <w:t>. A safer Australia is a responsibility that we all share and must be accountable for</w:t>
            </w:r>
            <w:r>
              <w:t>.</w:t>
            </w:r>
          </w:p>
        </w:tc>
      </w:tr>
    </w:tbl>
    <w:p w14:paraId="2874735C" w14:textId="77777777" w:rsidR="00855AD5" w:rsidRDefault="00855AD5">
      <w:r>
        <w:br w:type="page"/>
      </w:r>
    </w:p>
    <w:tbl>
      <w:tblPr>
        <w:tblStyle w:val="GreenBox"/>
        <w:tblW w:w="0" w:type="auto"/>
        <w:tblCellMar>
          <w:top w:w="0" w:type="dxa"/>
          <w:bottom w:w="0" w:type="dxa"/>
        </w:tblCellMar>
        <w:tblLook w:val="04A0" w:firstRow="1" w:lastRow="0" w:firstColumn="1" w:lastColumn="0" w:noHBand="0" w:noVBand="1"/>
        <w:tblDescription w:val="National Apology table"/>
      </w:tblPr>
      <w:tblGrid>
        <w:gridCol w:w="8799"/>
      </w:tblGrid>
      <w:tr w:rsidR="00347952" w14:paraId="6B1EF747" w14:textId="77777777" w:rsidTr="000D5E30">
        <w:trPr>
          <w:cnfStyle w:val="100000000000" w:firstRow="1" w:lastRow="0" w:firstColumn="0" w:lastColumn="0" w:oddVBand="0" w:evenVBand="0" w:oddHBand="0" w:evenHBand="0" w:firstRowFirstColumn="0" w:firstRowLastColumn="0" w:lastRowFirstColumn="0" w:lastRowLastColumn="0"/>
          <w:trHeight w:val="11907"/>
        </w:trPr>
        <w:tc>
          <w:tcPr>
            <w:tcW w:w="8799" w:type="dxa"/>
          </w:tcPr>
          <w:p w14:paraId="1DB4AE9E" w14:textId="4F090793" w:rsidR="00347952" w:rsidRDefault="00347952" w:rsidP="004C2FCA">
            <w:pPr>
              <w:jc w:val="center"/>
            </w:pPr>
            <w:r w:rsidRPr="00F41C45">
              <w:rPr>
                <w:noProof/>
                <w:lang w:val="en-US"/>
              </w:rPr>
              <w:lastRenderedPageBreak/>
              <w:drawing>
                <wp:inline distT="0" distB="0" distL="0" distR="0" wp14:anchorId="770DA99F" wp14:editId="531F4F1E">
                  <wp:extent cx="5003581" cy="5582225"/>
                  <wp:effectExtent l="57150" t="57150" r="64135" b="57150"/>
                  <wp:docPr id="268" name="Picture 268" descr="Signed parchment of the National Apology to victims and survivors of Institutional Child Sexual Abuse,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ellum image for 2019 Annual Progress Report"/>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022844" cy="5603715"/>
                          </a:xfrm>
                          <a:prstGeom prst="rect">
                            <a:avLst/>
                          </a:prstGeom>
                          <a:noFill/>
                          <a:ln w="57150">
                            <a:solidFill>
                              <a:srgbClr val="006597"/>
                            </a:solidFill>
                          </a:ln>
                        </pic:spPr>
                      </pic:pic>
                    </a:graphicData>
                  </a:graphic>
                </wp:inline>
              </w:drawing>
            </w:r>
          </w:p>
          <w:p w14:paraId="379BB72B" w14:textId="197D23AD" w:rsidR="00347952" w:rsidRPr="00F41C45" w:rsidRDefault="00347952" w:rsidP="00347952">
            <w:pPr>
              <w:pStyle w:val="Caption"/>
            </w:pPr>
            <w:r>
              <w:t xml:space="preserve">Signed parchment of the </w:t>
            </w:r>
            <w:r w:rsidRPr="00F41C45">
              <w:t xml:space="preserve">National </w:t>
            </w:r>
            <w:r w:rsidR="00363478">
              <w:t>A</w:t>
            </w:r>
            <w:r w:rsidRPr="00F41C45">
              <w:t>pology to Victims and Survivors of Institutional Child Sexual Abuse, 2019</w:t>
            </w:r>
          </w:p>
          <w:p w14:paraId="6300909B" w14:textId="77777777" w:rsidR="00347952" w:rsidRDefault="00347952" w:rsidP="00347952">
            <w:r w:rsidRPr="00F41C45">
              <w:t>The Hon Scott Morrison MP (author and signatory)</w:t>
            </w:r>
            <w:r>
              <w:br/>
            </w:r>
            <w:r w:rsidRPr="00F41C45">
              <w:t>Gemma Black (1956</w:t>
            </w:r>
            <w:r>
              <w:t>–</w:t>
            </w:r>
            <w:r w:rsidRPr="00F41C45">
              <w:t>) (calligrapher)</w:t>
            </w:r>
            <w:r>
              <w:br/>
            </w:r>
            <w:r w:rsidRPr="00F41C45">
              <w:t>Official Gifts Collection, Parliament House Art Collection, Canberra ACT</w:t>
            </w:r>
            <w:r>
              <w:br/>
            </w:r>
            <w:r w:rsidRPr="00F41C45">
              <w:t>ink and gold leaf on vellum</w:t>
            </w:r>
          </w:p>
          <w:p w14:paraId="16CDAAD2" w14:textId="77250A14" w:rsidR="00347952" w:rsidRPr="00815526" w:rsidRDefault="00347952" w:rsidP="00347952"/>
        </w:tc>
      </w:tr>
    </w:tbl>
    <w:p w14:paraId="3B453F3F" w14:textId="77777777" w:rsidR="00783A16" w:rsidRPr="00F41C45" w:rsidRDefault="00783A16">
      <w:pPr>
        <w:spacing w:before="0" w:after="160" w:line="259" w:lineRule="auto"/>
        <w:rPr>
          <w:b/>
          <w:color w:val="006597"/>
          <w:sz w:val="29"/>
          <w:szCs w:val="28"/>
        </w:rPr>
      </w:pPr>
      <w:r w:rsidRPr="00F41C45">
        <w:br w:type="page"/>
      </w:r>
    </w:p>
    <w:p w14:paraId="0A2DBA68" w14:textId="0D9F19DC" w:rsidR="00CE6597" w:rsidRPr="00F41C45" w:rsidRDefault="00CE6597" w:rsidP="001C2FBA">
      <w:pPr>
        <w:pStyle w:val="Heading4"/>
      </w:pPr>
      <w:r w:rsidRPr="00F41C45">
        <w:lastRenderedPageBreak/>
        <w:t xml:space="preserve">Redress, reparation and compensation for people who </w:t>
      </w:r>
      <w:r w:rsidR="00D81E8E">
        <w:t xml:space="preserve">have </w:t>
      </w:r>
      <w:r w:rsidRPr="00F41C45">
        <w:t>experienced child sexual abuse in the Australian Defence Force</w:t>
      </w:r>
    </w:p>
    <w:p w14:paraId="1754EA78" w14:textId="008336FC" w:rsidR="00CE6597" w:rsidRPr="00F41C45" w:rsidRDefault="00CE6597" w:rsidP="00CE6597">
      <w:r w:rsidRPr="00F41C45">
        <w:t>The Department of Defence has taken significant steps to reform and develop a culture that does not tolerate abuse. This culture also aids and encourages reporting incidents and supports those who report. As part of these reforms, redress is provided to people who have experienced abuse in the Australian Defence Force</w:t>
      </w:r>
      <w:r w:rsidR="00C31DA9">
        <w:t xml:space="preserve">, including </w:t>
      </w:r>
      <w:r w:rsidRPr="00F41C45">
        <w:t xml:space="preserve">child sexual abuse. The redress offered includes supported conversations, counselling and payments. There are three main ways to report abuse to the Department of Defence: </w:t>
      </w:r>
    </w:p>
    <w:p w14:paraId="2FB3CA66" w14:textId="77777777" w:rsidR="00CE6597" w:rsidRPr="00F41C45" w:rsidRDefault="00CE6597" w:rsidP="00D47FC8">
      <w:pPr>
        <w:pStyle w:val="ListParagraph"/>
        <w:numPr>
          <w:ilvl w:val="0"/>
          <w:numId w:val="12"/>
        </w:numPr>
      </w:pPr>
      <w:r w:rsidRPr="00F41C45">
        <w:t xml:space="preserve">the National Redress Scheme </w:t>
      </w:r>
    </w:p>
    <w:p w14:paraId="1F686580" w14:textId="20F934A2" w:rsidR="00CE6597" w:rsidRPr="00F41C45" w:rsidRDefault="00077E47" w:rsidP="00D47FC8">
      <w:pPr>
        <w:pStyle w:val="ListParagraph"/>
        <w:numPr>
          <w:ilvl w:val="0"/>
          <w:numId w:val="12"/>
        </w:numPr>
      </w:pPr>
      <w:r>
        <w:t xml:space="preserve">the </w:t>
      </w:r>
      <w:r w:rsidR="00CE6597" w:rsidRPr="00F41C45">
        <w:t xml:space="preserve">Defence Reparation Scheme </w:t>
      </w:r>
    </w:p>
    <w:p w14:paraId="030AAD0E" w14:textId="0194E804" w:rsidR="00CE6597" w:rsidRPr="00F41C45" w:rsidRDefault="00CE6597" w:rsidP="00D47FC8">
      <w:pPr>
        <w:pStyle w:val="ListParagraph"/>
        <w:numPr>
          <w:ilvl w:val="0"/>
          <w:numId w:val="12"/>
        </w:numPr>
      </w:pPr>
      <w:r w:rsidRPr="00F41C45">
        <w:t xml:space="preserve">through common law claims. </w:t>
      </w:r>
    </w:p>
    <w:p w14:paraId="79E2771D" w14:textId="29443516" w:rsidR="00CE6597" w:rsidRPr="00F41C45" w:rsidRDefault="00CE6597" w:rsidP="00CE6597">
      <w:r w:rsidRPr="00F41C45">
        <w:t xml:space="preserve">The Department of Veterans’ Affairs also provides services, support and compensation. </w:t>
      </w:r>
    </w:p>
    <w:p w14:paraId="0000880E" w14:textId="77777777" w:rsidR="00CE6597" w:rsidRPr="00F41C45" w:rsidRDefault="00CE6597" w:rsidP="001C2FBA">
      <w:pPr>
        <w:pStyle w:val="Heading5"/>
      </w:pPr>
      <w:r w:rsidRPr="00F41C45">
        <w:t>National Redress Scheme</w:t>
      </w:r>
    </w:p>
    <w:p w14:paraId="2F701F95" w14:textId="1364FFF9" w:rsidR="00CE6597" w:rsidRPr="00F41C45" w:rsidRDefault="00CE6597" w:rsidP="00CE6597">
      <w:r w:rsidRPr="00F41C45">
        <w:t xml:space="preserve">From November 2018 to September 2019, the Department of Defence made payments to 32 </w:t>
      </w:r>
      <w:r w:rsidR="00D23850">
        <w:t>people who have experienced</w:t>
      </w:r>
      <w:r w:rsidRPr="00F41C45">
        <w:t xml:space="preserve"> child sexual abuse</w:t>
      </w:r>
      <w:r w:rsidR="00077E47">
        <w:t>,</w:t>
      </w:r>
      <w:r w:rsidRPr="00F41C45">
        <w:t xml:space="preserve"> totalling $1.9 million. In this time the Department of Defence also organised four supported conversations, known as direct personal responses.</w:t>
      </w:r>
    </w:p>
    <w:tbl>
      <w:tblPr>
        <w:tblStyle w:val="GreenBox"/>
        <w:tblW w:w="0" w:type="auto"/>
        <w:tblLook w:val="04A0" w:firstRow="1" w:lastRow="0" w:firstColumn="1" w:lastColumn="0" w:noHBand="0" w:noVBand="1"/>
        <w:tblDescription w:val="Department of Defence Best Practice Model table"/>
      </w:tblPr>
      <w:tblGrid>
        <w:gridCol w:w="9016"/>
      </w:tblGrid>
      <w:tr w:rsidR="00AC33F8" w14:paraId="77DDD575" w14:textId="77777777" w:rsidTr="001C2FBA">
        <w:trPr>
          <w:cnfStyle w:val="100000000000" w:firstRow="1" w:lastRow="0" w:firstColumn="0" w:lastColumn="0" w:oddVBand="0" w:evenVBand="0" w:oddHBand="0" w:evenHBand="0" w:firstRowFirstColumn="0" w:firstRowLastColumn="0" w:lastRowFirstColumn="0" w:lastRowLastColumn="0"/>
        </w:trPr>
        <w:tc>
          <w:tcPr>
            <w:tcW w:w="9016" w:type="dxa"/>
          </w:tcPr>
          <w:p w14:paraId="1452D148" w14:textId="77777777" w:rsidR="00AC33F8" w:rsidRPr="00BC6A12" w:rsidRDefault="00AC33F8" w:rsidP="00664579">
            <w:pPr>
              <w:pStyle w:val="CasestudyHeading1"/>
              <w:spacing w:before="0"/>
            </w:pPr>
            <w:r>
              <w:t xml:space="preserve">The </w:t>
            </w:r>
            <w:r w:rsidRPr="00547F96">
              <w:t>Department of</w:t>
            </w:r>
            <w:r w:rsidRPr="00BC6A12" w:rsidDel="00ED7749">
              <w:t xml:space="preserve"> </w:t>
            </w:r>
            <w:r>
              <w:t>D</w:t>
            </w:r>
            <w:r w:rsidRPr="00BC6A12">
              <w:t xml:space="preserve">efence Best Practice Model </w:t>
            </w:r>
          </w:p>
          <w:p w14:paraId="226AD799" w14:textId="2FA6FC74" w:rsidR="00AC33F8" w:rsidRPr="00AC33F8" w:rsidRDefault="00AC33F8" w:rsidP="00CE6597">
            <w:r w:rsidRPr="00BC6A12">
              <w:t xml:space="preserve">The Department of Defence has a dedicated team that manages cases of abuse that are reported through the National Redress Scheme or the Defence Reparation Scheme. The team receives training and ongoing support from Rape and Domestic Violence Services Australia to </w:t>
            </w:r>
            <w:r>
              <w:t>help</w:t>
            </w:r>
            <w:r w:rsidRPr="00BC6A12">
              <w:t xml:space="preserve"> manage</w:t>
            </w:r>
            <w:r>
              <w:t xml:space="preserve"> vicarious</w:t>
            </w:r>
            <w:r w:rsidRPr="00BC6A12">
              <w:t xml:space="preserve"> trauma. Defence </w:t>
            </w:r>
            <w:r>
              <w:t>makes sure</w:t>
            </w:r>
            <w:r w:rsidRPr="00BC6A12">
              <w:t xml:space="preserve"> that </w:t>
            </w:r>
            <w:r>
              <w:t>staff</w:t>
            </w:r>
            <w:r w:rsidRPr="00BC6A12">
              <w:t xml:space="preserve"> use trauma</w:t>
            </w:r>
            <w:r>
              <w:t>-</w:t>
            </w:r>
            <w:r w:rsidRPr="00BC6A12">
              <w:t xml:space="preserve">informed principles and </w:t>
            </w:r>
            <w:r>
              <w:t>are</w:t>
            </w:r>
            <w:r w:rsidRPr="00BC6A12">
              <w:t xml:space="preserve"> collaborative in </w:t>
            </w:r>
            <w:r>
              <w:t>how they</w:t>
            </w:r>
            <w:r w:rsidRPr="00BC6A12">
              <w:t xml:space="preserve"> support survivors of child sexual abuse.</w:t>
            </w:r>
            <w:r>
              <w:t xml:space="preserve"> </w:t>
            </w:r>
          </w:p>
        </w:tc>
      </w:tr>
    </w:tbl>
    <w:p w14:paraId="7B786E32" w14:textId="435C657E" w:rsidR="00CE6597" w:rsidRPr="00F41C45" w:rsidRDefault="00CE6597" w:rsidP="00CE6597">
      <w:pPr>
        <w:rPr>
          <w:b/>
          <w:i/>
        </w:rPr>
      </w:pPr>
    </w:p>
    <w:p w14:paraId="56285E56" w14:textId="77777777" w:rsidR="00CE6597" w:rsidRPr="00F41C45" w:rsidRDefault="00CE6597" w:rsidP="001C2FBA">
      <w:pPr>
        <w:pStyle w:val="Heading5"/>
      </w:pPr>
      <w:r w:rsidRPr="00F41C45">
        <w:t>Defence Reparation Scheme</w:t>
      </w:r>
    </w:p>
    <w:p w14:paraId="65B7F1EA" w14:textId="7214E8E2" w:rsidR="00CE6597" w:rsidRPr="00F41C45" w:rsidRDefault="00CE6597" w:rsidP="00CE6597">
      <w:r w:rsidRPr="00F41C45">
        <w:t xml:space="preserve">The Defence Force Ombudsman’s Regulations were changed on 16 December 2017 to include the framework for the Defence Reparation Scheme. The </w:t>
      </w:r>
      <w:r w:rsidR="00742748" w:rsidRPr="00F41C45">
        <w:t>Defence Force Ombudsman</w:t>
      </w:r>
      <w:r w:rsidR="00742748" w:rsidRPr="00F41C45" w:rsidDel="00742748">
        <w:t xml:space="preserve"> </w:t>
      </w:r>
      <w:r w:rsidRPr="00F41C45">
        <w:t xml:space="preserve">may recommend that the Department of Defence makes reparation payments in some situations for </w:t>
      </w:r>
      <w:r w:rsidR="00D23850">
        <w:t>people who have experienced</w:t>
      </w:r>
      <w:r w:rsidRPr="00F41C45">
        <w:t xml:space="preserve"> abuse, including child sexual abuse. From January 2018 and September 2019, the Department of Defence made reparation payments to 151 </w:t>
      </w:r>
      <w:r w:rsidR="00D23850">
        <w:t>people who had experienced</w:t>
      </w:r>
      <w:r w:rsidRPr="00F41C45">
        <w:t xml:space="preserve"> child sexual abuse, totalling $6.6 million. In this time the Department of Defence also carried out 15 supported conversations</w:t>
      </w:r>
      <w:r w:rsidR="00C31DA9">
        <w:t xml:space="preserve">. Under this scheme, they are </w:t>
      </w:r>
      <w:r w:rsidRPr="00F41C45">
        <w:t>known as restorative engagements.</w:t>
      </w:r>
    </w:p>
    <w:p w14:paraId="5CC894B1" w14:textId="77777777" w:rsidR="00CE6597" w:rsidRPr="00F41C45" w:rsidRDefault="00CE6597" w:rsidP="001C2FBA">
      <w:pPr>
        <w:pStyle w:val="Heading5"/>
      </w:pPr>
      <w:r w:rsidRPr="00F41C45">
        <w:t>Office of Defence Special Counsel</w:t>
      </w:r>
    </w:p>
    <w:p w14:paraId="15FD3FB7" w14:textId="4055EA3F" w:rsidR="00CE6597" w:rsidRPr="00F41C45" w:rsidRDefault="00CE6597" w:rsidP="00CE6597">
      <w:r w:rsidRPr="00F41C45">
        <w:t xml:space="preserve">The Office of Defence Special Counsel manages civil claims made against the Department of Defence for compensation relating to injuries and losses from alleged physical and sexual abuse. These include claims made by people who </w:t>
      </w:r>
      <w:r w:rsidR="00D81E8E">
        <w:t>have experienced</w:t>
      </w:r>
      <w:r w:rsidR="00D81E8E" w:rsidRPr="00F41C45">
        <w:t xml:space="preserve"> </w:t>
      </w:r>
      <w:r w:rsidRPr="00F41C45">
        <w:t>child sexual abuse.</w:t>
      </w:r>
    </w:p>
    <w:p w14:paraId="2F821B29" w14:textId="598A07F4" w:rsidR="00CE6597" w:rsidRDefault="00077E47" w:rsidP="00CE6597">
      <w:r>
        <w:lastRenderedPageBreak/>
        <w:t>Where possible, t</w:t>
      </w:r>
      <w:r w:rsidR="00CE6597" w:rsidRPr="00F41C45">
        <w:t>he Department of Defence engages with people making claims and their legal representatives to solve</w:t>
      </w:r>
      <w:r>
        <w:t xml:space="preserve"> these</w:t>
      </w:r>
      <w:r w:rsidR="00CE6597" w:rsidRPr="00F41C45">
        <w:t xml:space="preserve"> claims through dispute resolution processes other than formal court hearings. The Department of Defence focuses on managing claims in a way that is non-confrontational and compassionate. Since mid-2013, the Office of Defence Special Counsel has </w:t>
      </w:r>
      <w:r w:rsidR="00D60EEA" w:rsidRPr="00F41C45">
        <w:t>resolved</w:t>
      </w:r>
      <w:r w:rsidR="00CE6597" w:rsidRPr="00F41C45">
        <w:t xml:space="preserve"> 181 claims involving </w:t>
      </w:r>
      <w:r w:rsidR="00D23850">
        <w:t>people who have experienced</w:t>
      </w:r>
      <w:r w:rsidR="00CE6597" w:rsidRPr="00F41C45">
        <w:t xml:space="preserve"> child sexual abuse, totalling $45.9</w:t>
      </w:r>
      <w:r w:rsidR="001C2FBA" w:rsidRPr="00D06CAA">
        <w:t> </w:t>
      </w:r>
      <w:r w:rsidR="00CE6597" w:rsidRPr="00F41C45">
        <w:t>million.</w:t>
      </w:r>
    </w:p>
    <w:p w14:paraId="534FDFCE" w14:textId="77777777" w:rsidR="00153CCA" w:rsidRPr="00F41C45" w:rsidRDefault="00153CCA" w:rsidP="00EF702A">
      <w:pPr>
        <w:pStyle w:val="Heading4"/>
        <w:spacing w:before="220"/>
      </w:pPr>
      <w:r w:rsidRPr="00F41C45">
        <w:t>Services, support and compensation through the Department of Veterans’ Affairs</w:t>
      </w:r>
    </w:p>
    <w:p w14:paraId="3AC2C13C" w14:textId="3B08593D" w:rsidR="00153CCA" w:rsidRPr="0085436F" w:rsidRDefault="006F2881" w:rsidP="00424031">
      <w:pPr>
        <w:pStyle w:val="Heading5"/>
      </w:pPr>
      <w:r w:rsidRPr="006F2881">
        <w:t>Supporting</w:t>
      </w:r>
      <w:r>
        <w:t xml:space="preserve"> </w:t>
      </w:r>
      <w:r w:rsidR="00D81E8E">
        <w:t>people</w:t>
      </w:r>
      <w:r>
        <w:t xml:space="preserve"> to claim for compensation </w:t>
      </w:r>
    </w:p>
    <w:p w14:paraId="5C7BEC51" w14:textId="5A143717" w:rsidR="00153CCA" w:rsidRPr="00F41C45" w:rsidRDefault="00153CCA" w:rsidP="00153CCA">
      <w:r w:rsidRPr="00F41C45">
        <w:t xml:space="preserve">In the </w:t>
      </w:r>
      <w:r w:rsidRPr="00424031">
        <w:rPr>
          <w:rStyle w:val="Emphasis"/>
        </w:rPr>
        <w:t>Annual Progress Report 2018</w:t>
      </w:r>
      <w:r w:rsidRPr="00F41C45">
        <w:rPr>
          <w:i/>
          <w:iCs/>
        </w:rPr>
        <w:t>,</w:t>
      </w:r>
      <w:r w:rsidRPr="00F41C45">
        <w:t xml:space="preserve"> the Department of Veterans’ Affairs stated that they had made changes to their policy to make it easier for </w:t>
      </w:r>
      <w:r w:rsidR="00D23850">
        <w:t>people who have experienced</w:t>
      </w:r>
      <w:r w:rsidRPr="00F41C45">
        <w:t xml:space="preserve"> abuse in the Australian Defence Force to claim for compensation. </w:t>
      </w:r>
    </w:p>
    <w:p w14:paraId="1925D13F" w14:textId="77777777" w:rsidR="00153CCA" w:rsidRPr="00F41C45" w:rsidRDefault="00153CCA" w:rsidP="00153CCA">
      <w:r w:rsidRPr="00F41C45">
        <w:t xml:space="preserve">The Department of Veterans’ Affairs has updated its policy to say that a statutory declaration will be accepted as evidence that abuse took place, regardless of how old the person was when the abuse happened. This is </w:t>
      </w:r>
      <w:proofErr w:type="gramStart"/>
      <w:r w:rsidRPr="00F41C45">
        <w:t>as long as</w:t>
      </w:r>
      <w:proofErr w:type="gramEnd"/>
      <w:r w:rsidRPr="00F41C45">
        <w:t xml:space="preserve"> there is no evidence that contradicts the person’s statement. </w:t>
      </w:r>
    </w:p>
    <w:p w14:paraId="5AD90DFD" w14:textId="47369631" w:rsidR="00153CCA" w:rsidRDefault="00153CCA" w:rsidP="00153CCA">
      <w:r w:rsidRPr="00F41C45">
        <w:t>For compensation to be paid, a medical condition must have been caused by the abuse and the abuse must be connected to an Australian Defence Force service.</w:t>
      </w:r>
    </w:p>
    <w:tbl>
      <w:tblPr>
        <w:tblStyle w:val="RelvantRecommendations"/>
        <w:tblW w:w="9000" w:type="dxa"/>
        <w:tblLook w:val="04A0" w:firstRow="1" w:lastRow="0" w:firstColumn="1" w:lastColumn="0" w:noHBand="0" w:noVBand="1"/>
        <w:tblDescription w:val="Relevant recommendations table"/>
      </w:tblPr>
      <w:tblGrid>
        <w:gridCol w:w="9000"/>
      </w:tblGrid>
      <w:tr w:rsidR="00070225" w:rsidRPr="00ED3B48" w14:paraId="5C72EE3F" w14:textId="77777777" w:rsidTr="008D3DCB">
        <w:trPr>
          <w:cnfStyle w:val="100000000000" w:firstRow="1" w:lastRow="0" w:firstColumn="0" w:lastColumn="0" w:oddVBand="0" w:evenVBand="0" w:oddHBand="0" w:evenHBand="0" w:firstRowFirstColumn="0" w:firstRowLastColumn="0" w:lastRowFirstColumn="0" w:lastRowLastColumn="0"/>
        </w:trPr>
        <w:tc>
          <w:tcPr>
            <w:tcW w:w="9000" w:type="dxa"/>
          </w:tcPr>
          <w:p w14:paraId="5C44F4DF" w14:textId="1CA8FA8A" w:rsidR="00070225" w:rsidRPr="00DD5667" w:rsidRDefault="00070225" w:rsidP="008D3DCB">
            <w:pPr>
              <w:pStyle w:val="Relevantrecommendations"/>
            </w:pPr>
            <w:r w:rsidRPr="00ED3B48">
              <w:t xml:space="preserve">Relevant recommendation: </w:t>
            </w:r>
          </w:p>
        </w:tc>
      </w:tr>
      <w:tr w:rsidR="008D3DCB" w:rsidRPr="00ED3B48" w14:paraId="0D5FFE50" w14:textId="77777777" w:rsidTr="00424031">
        <w:tc>
          <w:tcPr>
            <w:tcW w:w="9000" w:type="dxa"/>
          </w:tcPr>
          <w:p w14:paraId="7DBE6CC7" w14:textId="308ED836" w:rsidR="008D3DCB" w:rsidRPr="00ED3B48" w:rsidRDefault="008D3DCB" w:rsidP="008D3DCB">
            <w:r w:rsidRPr="00424031">
              <w:rPr>
                <w:rStyle w:val="Emphasis"/>
              </w:rPr>
              <w:t>Final Report</w:t>
            </w:r>
            <w:r>
              <w:t>: 9.3 and 9.8</w:t>
            </w:r>
          </w:p>
        </w:tc>
      </w:tr>
    </w:tbl>
    <w:p w14:paraId="142CAB5F" w14:textId="77777777" w:rsidR="00070225" w:rsidRPr="00F41C45" w:rsidRDefault="00070225" w:rsidP="00153CCA"/>
    <w:p w14:paraId="53FA9447" w14:textId="77777777" w:rsidR="00153CCA" w:rsidRPr="00F41C45" w:rsidRDefault="00153CCA" w:rsidP="00424031">
      <w:pPr>
        <w:pStyle w:val="Heading5"/>
      </w:pPr>
      <w:r w:rsidRPr="00F41C45">
        <w:t>Change to the liability handbook</w:t>
      </w:r>
    </w:p>
    <w:p w14:paraId="4F173AD0" w14:textId="77777777" w:rsidR="00153CCA" w:rsidRPr="00F41C45" w:rsidRDefault="00153CCA" w:rsidP="00153CCA">
      <w:r w:rsidRPr="00F41C45">
        <w:t xml:space="preserve">The Department of Veterans’ Affairs </w:t>
      </w:r>
      <w:r w:rsidRPr="00424031">
        <w:rPr>
          <w:rStyle w:val="Emphasis"/>
        </w:rPr>
        <w:t>Safety, Rehabilitation and Compensation (Defence Related Claims) Act 1988</w:t>
      </w:r>
      <w:r w:rsidRPr="00F41C45">
        <w:t xml:space="preserve"> liability handbook guides </w:t>
      </w:r>
      <w:proofErr w:type="gramStart"/>
      <w:r w:rsidRPr="00F41C45">
        <w:t>claims</w:t>
      </w:r>
      <w:proofErr w:type="gramEnd"/>
      <w:r w:rsidRPr="00F41C45">
        <w:t xml:space="preserve"> assessors on how to use this law when assessing liability claims. The Royal Commission criticised the handbook for being too restrictive. The Royal Commission felt that it went beyond what the law asked for and put an unreasonably heavy burden for evidence on people making a claim. </w:t>
      </w:r>
    </w:p>
    <w:p w14:paraId="4938214B" w14:textId="5B6BE687" w:rsidR="00153CCA" w:rsidRPr="00F41C45" w:rsidRDefault="00153CCA" w:rsidP="00153CCA">
      <w:r w:rsidRPr="00F41C45">
        <w:t>The handbook has been chan</w:t>
      </w:r>
      <w:r w:rsidR="00892E6A">
        <w:t>ged to fix this issue. The change</w:t>
      </w:r>
      <w:r w:rsidRPr="00F41C45">
        <w:t xml:space="preserve"> removes the incorrect idea that more evidence is needed than the law asks for. It makes it clear that extra evidence of abuse from the time it happened is not necessarily needed for a claim to be successful, </w:t>
      </w:r>
      <w:proofErr w:type="gramStart"/>
      <w:r w:rsidRPr="00F41C45">
        <w:t>as long as</w:t>
      </w:r>
      <w:proofErr w:type="gramEnd"/>
      <w:r w:rsidRPr="00F41C45">
        <w:t xml:space="preserve"> the claims assessor is satisfied. The statement in the handbook that</w:t>
      </w:r>
      <w:r w:rsidRPr="00657413">
        <w:rPr>
          <w:i/>
        </w:rPr>
        <w:t xml:space="preserve"> </w:t>
      </w:r>
      <w:r w:rsidRPr="00424031">
        <w:rPr>
          <w:rStyle w:val="Emphasis"/>
        </w:rPr>
        <w:t>‘a statutory declaration is never enough on its own’</w:t>
      </w:r>
      <w:r w:rsidRPr="00657413">
        <w:rPr>
          <w:i/>
        </w:rPr>
        <w:t xml:space="preserve"> </w:t>
      </w:r>
      <w:r w:rsidRPr="00F41C45">
        <w:t>has been taken out.</w:t>
      </w:r>
    </w:p>
    <w:p w14:paraId="09620B06" w14:textId="77777777" w:rsidR="00153CCA" w:rsidRPr="00F41C45" w:rsidRDefault="00153CCA" w:rsidP="00424031">
      <w:pPr>
        <w:pStyle w:val="Heading5"/>
      </w:pPr>
      <w:r w:rsidRPr="00F41C45">
        <w:t>Off-duty and off-base abuse policy clarification</w:t>
      </w:r>
    </w:p>
    <w:p w14:paraId="114D9151" w14:textId="77777777" w:rsidR="00153CCA" w:rsidRDefault="00153CCA" w:rsidP="00153CCA">
      <w:r w:rsidRPr="00F41C45">
        <w:t>For a compensation claim to be successful under laws that the Department of Veterans’ Affairs administers, a medical condition relating to abuse must be connected to military service. In the past, there have been difficulties in working out whether claims from incidents of abuse that happened off-duty or off-base could be linked to service. This may have meant that some compensation claims were rejected. The policy clarification says that there are some situations where abuse that happens off-duty or off-base can be linked to military service. It also provides further clarity on these situations for claims assessors.</w:t>
      </w:r>
    </w:p>
    <w:p w14:paraId="67CC8360" w14:textId="57CDD2AD" w:rsidR="00153CCA" w:rsidRPr="0085436F" w:rsidRDefault="00153CCA" w:rsidP="00424031">
      <w:pPr>
        <w:pStyle w:val="Heading5"/>
      </w:pPr>
      <w:r w:rsidRPr="0085436F">
        <w:lastRenderedPageBreak/>
        <w:t xml:space="preserve">Outcomes of abuse claims </w:t>
      </w:r>
    </w:p>
    <w:p w14:paraId="6B3EE3E0" w14:textId="50954D30" w:rsidR="00CE6597" w:rsidRPr="00F41C45" w:rsidRDefault="00EF6CD4" w:rsidP="00CE6597">
      <w:r w:rsidRPr="00F41C45">
        <w:t xml:space="preserve">The </w:t>
      </w:r>
      <w:r w:rsidR="00742748" w:rsidRPr="00F41C45">
        <w:t xml:space="preserve">Department of Veterans’ Affairs </w:t>
      </w:r>
      <w:r w:rsidR="00CE6597" w:rsidRPr="00F41C45">
        <w:t xml:space="preserve">continues to review its policies for abuse claims and to look at ways the claims process can be improved. The changes that have been made since late 2016 have seen a constant increase in the number of successful claims related to abuse. </w:t>
      </w:r>
    </w:p>
    <w:p w14:paraId="66B907E7" w14:textId="189A4DF2" w:rsidR="00CE6597" w:rsidRDefault="00CE6597" w:rsidP="00CE6597">
      <w:r w:rsidRPr="00F41C45">
        <w:t xml:space="preserve">The percentage of successful claims related to abuse has risen from 50 per cent to 65 per cent since these policies were introduced. There was a significant increase in the percentage of accepted claims immediately after introducing the </w:t>
      </w:r>
      <w:r w:rsidR="00535011">
        <w:t xml:space="preserve">policy about </w:t>
      </w:r>
      <w:r w:rsidRPr="00F41C45">
        <w:t>statutory declaration</w:t>
      </w:r>
      <w:r w:rsidR="00535011">
        <w:t>s</w:t>
      </w:r>
      <w:r w:rsidRPr="00F41C45">
        <w:t xml:space="preserve"> </w:t>
      </w:r>
      <w:r w:rsidR="00535011">
        <w:t>that</w:t>
      </w:r>
      <w:r w:rsidR="00535011" w:rsidRPr="00F41C45">
        <w:t xml:space="preserve"> </w:t>
      </w:r>
      <w:r w:rsidRPr="00F41C45">
        <w:t xml:space="preserve">is explained </w:t>
      </w:r>
      <w:r w:rsidR="00535011">
        <w:t>above</w:t>
      </w:r>
      <w:r w:rsidRPr="00F41C45">
        <w:t xml:space="preserve">. </w:t>
      </w:r>
    </w:p>
    <w:p w14:paraId="7241C6BB" w14:textId="2A459062" w:rsidR="00965BB3" w:rsidRPr="00965BB3" w:rsidRDefault="00965BB3" w:rsidP="00CE6597">
      <w:pPr>
        <w:rPr>
          <w:rStyle w:val="Strong"/>
        </w:rPr>
      </w:pPr>
      <w:bookmarkStart w:id="88" w:name="_Hlk24555548"/>
      <w:r w:rsidRPr="00965BB3">
        <w:rPr>
          <w:rStyle w:val="Strong"/>
        </w:rPr>
        <w:t>Acceptance rate of abuse claims since changes to evidentiary policy</w:t>
      </w:r>
    </w:p>
    <w:p w14:paraId="026993CE" w14:textId="39F6061C" w:rsidR="00CE6597" w:rsidRPr="00F41C45" w:rsidRDefault="00965BB3" w:rsidP="00CE6597">
      <w:r>
        <w:rPr>
          <w:noProof/>
          <w:lang w:val="en-US"/>
        </w:rPr>
        <w:drawing>
          <wp:inline distT="0" distB="0" distL="0" distR="0" wp14:anchorId="60DFE57D" wp14:editId="0C5D090B">
            <wp:extent cx="5414943" cy="2360428"/>
            <wp:effectExtent l="0" t="0" r="0" b="1905"/>
            <wp:docPr id="7" name="Picture 7" descr="Graph of the acceptance rate of abuse claims since changes to evidentiary policy. In 2016, 50% of claims were accepted. In 2017, 62% of claims were accepted.  In 2018, 64% of claims were accepted.  In 2019, 65% of claims were accep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t="19685"/>
                    <a:stretch/>
                  </pic:blipFill>
                  <pic:spPr bwMode="auto">
                    <a:xfrm>
                      <a:off x="0" y="0"/>
                      <a:ext cx="5422658" cy="2363791"/>
                    </a:xfrm>
                    <a:prstGeom prst="rect">
                      <a:avLst/>
                    </a:prstGeom>
                    <a:noFill/>
                    <a:ln>
                      <a:noFill/>
                    </a:ln>
                    <a:extLst>
                      <a:ext uri="{53640926-AAD7-44D8-BBD7-CCE9431645EC}">
                        <a14:shadowObscured xmlns:a14="http://schemas.microsoft.com/office/drawing/2010/main"/>
                      </a:ext>
                    </a:extLst>
                  </pic:spPr>
                </pic:pic>
              </a:graphicData>
            </a:graphic>
          </wp:inline>
        </w:drawing>
      </w:r>
    </w:p>
    <w:bookmarkEnd w:id="88"/>
    <w:p w14:paraId="27580873" w14:textId="407FE49F" w:rsidR="00CE6597" w:rsidRPr="00F41C45" w:rsidRDefault="00CE6597" w:rsidP="00CE6597"/>
    <w:p w14:paraId="7748E99C" w14:textId="139B115D" w:rsidR="00CE6597" w:rsidRPr="00F41C45" w:rsidRDefault="00CE6597" w:rsidP="00CE6597">
      <w:r w:rsidRPr="00F41C45">
        <w:t xml:space="preserve">Claims may still be denied for </w:t>
      </w:r>
      <w:proofErr w:type="gramStart"/>
      <w:r w:rsidRPr="00F41C45">
        <w:t>a number of</w:t>
      </w:r>
      <w:proofErr w:type="gramEnd"/>
      <w:r w:rsidRPr="00F41C45">
        <w:t xml:space="preserve"> reasons such as: </w:t>
      </w:r>
    </w:p>
    <w:p w14:paraId="4337019A" w14:textId="5957D6D0" w:rsidR="00CE6597" w:rsidRPr="00F41C45" w:rsidRDefault="00077E47" w:rsidP="00424031">
      <w:pPr>
        <w:pStyle w:val="ListParagraph"/>
      </w:pPr>
      <w:r>
        <w:t xml:space="preserve">there is </w:t>
      </w:r>
      <w:r w:rsidR="00CE6597" w:rsidRPr="00F41C45">
        <w:t>evidence that contradicts the claims being made</w:t>
      </w:r>
    </w:p>
    <w:p w14:paraId="30455B92" w14:textId="5F872856" w:rsidR="00CE6597" w:rsidRPr="00F41C45" w:rsidRDefault="00CE6597" w:rsidP="00424031">
      <w:pPr>
        <w:pStyle w:val="ListParagraph"/>
      </w:pPr>
      <w:r w:rsidRPr="00F41C45">
        <w:t xml:space="preserve">claims </w:t>
      </w:r>
      <w:r w:rsidR="00077E47">
        <w:t xml:space="preserve">are </w:t>
      </w:r>
      <w:r w:rsidRPr="00F41C45">
        <w:t>being made under a law that does not apply to the period of service (it may be accepted under another law)</w:t>
      </w:r>
    </w:p>
    <w:p w14:paraId="6FD6B5B8" w14:textId="1BC273DF" w:rsidR="00CE6597" w:rsidRPr="00F41C45" w:rsidRDefault="00077E47" w:rsidP="00424031">
      <w:pPr>
        <w:pStyle w:val="ListParagraph"/>
      </w:pPr>
      <w:r>
        <w:t xml:space="preserve">there is </w:t>
      </w:r>
      <w:r w:rsidR="00CE6597" w:rsidRPr="00F41C45">
        <w:t xml:space="preserve">no connection between the abuse and </w:t>
      </w:r>
      <w:r>
        <w:t>the</w:t>
      </w:r>
      <w:r w:rsidRPr="00F41C45">
        <w:t xml:space="preserve"> </w:t>
      </w:r>
      <w:r w:rsidR="00CE6597" w:rsidRPr="00F41C45">
        <w:t xml:space="preserve">person’s service </w:t>
      </w:r>
    </w:p>
    <w:p w14:paraId="1B065134" w14:textId="7B161E8B" w:rsidR="00CE6597" w:rsidRPr="00F41C45" w:rsidRDefault="00CE6597" w:rsidP="00424031">
      <w:pPr>
        <w:pStyle w:val="ListParagraph"/>
      </w:pPr>
      <w:r w:rsidRPr="00F41C45">
        <w:t>the abuse did not result in an ongoing medical condition.</w:t>
      </w:r>
    </w:p>
    <w:p w14:paraId="5C65E705" w14:textId="1A9EBDB3" w:rsidR="00CE6597" w:rsidRPr="00F41C45" w:rsidRDefault="00CE6597" w:rsidP="00CE6597">
      <w:r w:rsidRPr="00F41C45">
        <w:t xml:space="preserve">Veterans can also get support from the Open Arms Veterans and Families Counselling Service on </w:t>
      </w:r>
      <w:r w:rsidRPr="00F41C45">
        <w:br/>
        <w:t xml:space="preserve">1800 011 046, 24 hours a day, seven days a week. </w:t>
      </w:r>
    </w:p>
    <w:p w14:paraId="4C5C8E52" w14:textId="7D9B4C15" w:rsidR="00CE6597" w:rsidRDefault="00CE6597" w:rsidP="00CE6597">
      <w:r w:rsidRPr="00F41C45">
        <w:t xml:space="preserve">To apply for compensation and to find out more, eligible veterans and their families can call </w:t>
      </w:r>
      <w:r w:rsidRPr="00F41C45">
        <w:br/>
        <w:t xml:space="preserve">1800 555 254, or fill out an online claim form on the </w:t>
      </w:r>
      <w:hyperlink r:id="rId50" w:history="1">
        <w:r w:rsidR="00742748" w:rsidRPr="00A935C7">
          <w:rPr>
            <w:rStyle w:val="Hyperlink"/>
          </w:rPr>
          <w:t xml:space="preserve">Department of Veterans’ Affairs </w:t>
        </w:r>
        <w:r w:rsidRPr="00A935C7">
          <w:rPr>
            <w:rStyle w:val="Hyperlink"/>
          </w:rPr>
          <w:t>website</w:t>
        </w:r>
      </w:hyperlink>
      <w:r w:rsidR="00A935C7">
        <w:t>.</w:t>
      </w:r>
      <w:r w:rsidRPr="00F41C45">
        <w:t xml:space="preserve"> </w:t>
      </w:r>
    </w:p>
    <w:p w14:paraId="49C2C9B3" w14:textId="77777777" w:rsidR="00DD7E2E" w:rsidRPr="00F41C45" w:rsidRDefault="00DD7E2E" w:rsidP="00CE6597"/>
    <w:p w14:paraId="65048D88" w14:textId="77777777" w:rsidR="00974392" w:rsidRDefault="00974392">
      <w:pPr>
        <w:spacing w:before="0" w:after="160" w:line="259" w:lineRule="auto"/>
        <w:sectPr w:rsidR="00974392" w:rsidSect="00695EE3">
          <w:pgSz w:w="11906" w:h="16838"/>
          <w:pgMar w:top="993" w:right="1440" w:bottom="1440" w:left="1440" w:header="283" w:footer="567" w:gutter="0"/>
          <w:cols w:space="708"/>
          <w:titlePg/>
          <w:docGrid w:linePitch="360"/>
        </w:sectPr>
      </w:pPr>
    </w:p>
    <w:p w14:paraId="2B98C256" w14:textId="58FB35FA" w:rsidR="009C0AD8" w:rsidRDefault="009C0AD8" w:rsidP="001F24C4">
      <w:pPr>
        <w:pStyle w:val="ThemeSectionNumber"/>
      </w:pPr>
      <w:r w:rsidRPr="00BF79CC">
        <w:lastRenderedPageBreak/>
        <w:t xml:space="preserve">Theme </w:t>
      </w:r>
      <w:r>
        <w:t>4</w:t>
      </w:r>
    </w:p>
    <w:p w14:paraId="38528B37" w14:textId="77777777" w:rsidR="001F24C4" w:rsidRPr="001F24C4" w:rsidRDefault="001F24C4" w:rsidP="001F24C4"/>
    <w:p w14:paraId="1E643715" w14:textId="26E21FDF" w:rsidR="009C0AD8" w:rsidRPr="00BF79CC" w:rsidRDefault="009C0AD8" w:rsidP="001F24C4">
      <w:pPr>
        <w:pStyle w:val="ThemeSectionHeading"/>
      </w:pPr>
      <w:r>
        <w:t xml:space="preserve">Criminal </w:t>
      </w:r>
      <w:r w:rsidR="00D72E2A">
        <w:br/>
      </w:r>
      <w:r>
        <w:t xml:space="preserve">justice and </w:t>
      </w:r>
      <w:r w:rsidR="00D72E2A">
        <w:br/>
      </w:r>
      <w:r>
        <w:t>the protection of children</w:t>
      </w:r>
      <w:r w:rsidR="001F24C4" w:rsidRPr="001F24C4">
        <w:rPr>
          <w:noProof/>
          <w:shd w:val="clear" w:color="auto" w:fill="006597"/>
          <w:lang w:val="en-US"/>
        </w:rPr>
        <w:drawing>
          <wp:anchor distT="0" distB="0" distL="114300" distR="114300" simplePos="0" relativeHeight="251667456" behindDoc="1" locked="0" layoutInCell="1" allowOverlap="1" wp14:anchorId="4BED7305" wp14:editId="42D70A06">
            <wp:simplePos x="0" y="0"/>
            <wp:positionH relativeFrom="margin">
              <wp:posOffset>-1023620</wp:posOffset>
            </wp:positionH>
            <wp:positionV relativeFrom="margin">
              <wp:posOffset>-734060</wp:posOffset>
            </wp:positionV>
            <wp:extent cx="7776000" cy="10905291"/>
            <wp:effectExtent l="0" t="0" r="0" b="0"/>
            <wp:wrapNone/>
            <wp:docPr id="16" name="Picture 16" descr="Decorative element">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7776000" cy="1090529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5CCC206" w14:textId="0C52F16D" w:rsidR="00CE6597" w:rsidRPr="00F41C45" w:rsidRDefault="00CE6597">
      <w:pPr>
        <w:spacing w:before="0" w:after="160" w:line="259" w:lineRule="auto"/>
      </w:pPr>
      <w:r w:rsidRPr="00F41C45">
        <w:br w:type="page"/>
      </w:r>
    </w:p>
    <w:p w14:paraId="6B3C18AC" w14:textId="59658758" w:rsidR="00CE6597" w:rsidRPr="00F41C45" w:rsidRDefault="00D120D7" w:rsidP="00D2593F">
      <w:pPr>
        <w:pStyle w:val="Heading2"/>
      </w:pPr>
      <w:bookmarkStart w:id="89" w:name="_Toc24709700"/>
      <w:r>
        <w:lastRenderedPageBreak/>
        <w:t>T</w:t>
      </w:r>
      <w:r w:rsidR="00CE6597" w:rsidRPr="00F41C45">
        <w:t>heme 4: Criminal justice and the</w:t>
      </w:r>
      <w:r w:rsidR="00381D75">
        <w:t xml:space="preserve"> </w:t>
      </w:r>
      <w:r w:rsidR="00042429">
        <w:br/>
      </w:r>
      <w:r w:rsidR="00CE6597" w:rsidRPr="00F41C45">
        <w:t>protection of children</w:t>
      </w:r>
      <w:bookmarkEnd w:id="89"/>
    </w:p>
    <w:tbl>
      <w:tblPr>
        <w:tblStyle w:val="GreenBox"/>
        <w:tblW w:w="0" w:type="auto"/>
        <w:tblLook w:val="04A0" w:firstRow="1" w:lastRow="0" w:firstColumn="1" w:lastColumn="0" w:noHBand="0" w:noVBand="1"/>
        <w:tblDescription w:val="Theme 4 at a glance table"/>
      </w:tblPr>
      <w:tblGrid>
        <w:gridCol w:w="9016"/>
      </w:tblGrid>
      <w:tr w:rsidR="00AC33F8" w14:paraId="001F7468" w14:textId="77777777" w:rsidTr="00424031">
        <w:trPr>
          <w:cnfStyle w:val="100000000000" w:firstRow="1" w:lastRow="0" w:firstColumn="0" w:lastColumn="0" w:oddVBand="0" w:evenVBand="0" w:oddHBand="0" w:evenHBand="0" w:firstRowFirstColumn="0" w:firstRowLastColumn="0" w:lastRowFirstColumn="0" w:lastRowLastColumn="0"/>
        </w:trPr>
        <w:tc>
          <w:tcPr>
            <w:tcW w:w="9016" w:type="dxa"/>
          </w:tcPr>
          <w:p w14:paraId="51C16B62" w14:textId="77777777" w:rsidR="00AC33F8" w:rsidRDefault="00AC33F8" w:rsidP="00E43A2B">
            <w:pPr>
              <w:pStyle w:val="Heading3aHiddenfromTOC"/>
              <w:spacing w:before="0"/>
            </w:pPr>
            <w:r w:rsidRPr="00CD57F1">
              <w:t>Theme</w:t>
            </w:r>
            <w:r>
              <w:t xml:space="preserve"> 4</w:t>
            </w:r>
            <w:r w:rsidRPr="00CD57F1">
              <w:t xml:space="preserve"> </w:t>
            </w:r>
            <w:proofErr w:type="gramStart"/>
            <w:r w:rsidRPr="00CD57F1">
              <w:t>at a glance</w:t>
            </w:r>
            <w:proofErr w:type="gramEnd"/>
            <w:r>
              <w:t xml:space="preserve"> </w:t>
            </w:r>
          </w:p>
          <w:p w14:paraId="044171E3" w14:textId="371A6C1E" w:rsidR="00AC33F8" w:rsidRDefault="00AC33F8" w:rsidP="00AC33F8">
            <w:r>
              <w:t xml:space="preserve">The Royal Commission’s </w:t>
            </w:r>
            <w:r w:rsidRPr="00424031">
              <w:rPr>
                <w:rStyle w:val="Emphasis"/>
              </w:rPr>
              <w:t>Working with Children Checks and Criminal Justice Reports</w:t>
            </w:r>
            <w:r>
              <w:t xml:space="preserve"> made </w:t>
            </w:r>
            <w:r w:rsidR="00EC339C">
              <w:br/>
            </w:r>
            <w:proofErr w:type="gramStart"/>
            <w:r>
              <w:t>a number of</w:t>
            </w:r>
            <w:proofErr w:type="gramEnd"/>
            <w:r>
              <w:t xml:space="preserve"> recommendations about better protecting children from child sexual abuse, including:</w:t>
            </w:r>
          </w:p>
          <w:p w14:paraId="5DBAC6D0" w14:textId="77777777" w:rsidR="00AC33F8" w:rsidRDefault="00AC33F8" w:rsidP="00424031">
            <w:pPr>
              <w:pStyle w:val="ListParagraph"/>
            </w:pPr>
            <w:r>
              <w:t>strengthening protections under state and territory Working with Children Checks</w:t>
            </w:r>
          </w:p>
          <w:p w14:paraId="6169FFFD" w14:textId="77777777" w:rsidR="00AC33F8" w:rsidRDefault="00AC33F8" w:rsidP="00424031">
            <w:pPr>
              <w:pStyle w:val="ListParagraph"/>
            </w:pPr>
            <w:r>
              <w:t>reforming criminal justice systems in Australia.</w:t>
            </w:r>
          </w:p>
          <w:p w14:paraId="3A8E725D" w14:textId="77777777" w:rsidR="00AC33F8" w:rsidRDefault="00AC33F8" w:rsidP="00AC33F8">
            <w:r>
              <w:t xml:space="preserve">Volume 7 of the Royal Commission’s </w:t>
            </w:r>
            <w:r w:rsidRPr="00424031">
              <w:rPr>
                <w:rStyle w:val="Emphasis"/>
              </w:rPr>
              <w:t>Final Report</w:t>
            </w:r>
            <w:r>
              <w:t xml:space="preserve"> also recommended several changes to strengthen laws around:</w:t>
            </w:r>
          </w:p>
          <w:p w14:paraId="05C63161" w14:textId="77777777" w:rsidR="00AC33F8" w:rsidRDefault="00AC33F8" w:rsidP="00424031">
            <w:pPr>
              <w:pStyle w:val="ListParagraph"/>
            </w:pPr>
            <w:r>
              <w:t>mandatory reporting</w:t>
            </w:r>
          </w:p>
          <w:p w14:paraId="1F6116AE" w14:textId="77777777" w:rsidR="00AC33F8" w:rsidRDefault="00AC33F8" w:rsidP="00424031">
            <w:pPr>
              <w:pStyle w:val="ListParagraph"/>
            </w:pPr>
            <w:r>
              <w:t>reportable conduct schemes</w:t>
            </w:r>
          </w:p>
          <w:p w14:paraId="6AAFCCC7" w14:textId="77777777" w:rsidR="00AC33F8" w:rsidRDefault="00AC33F8" w:rsidP="00424031">
            <w:pPr>
              <w:pStyle w:val="ListParagraph"/>
            </w:pPr>
            <w:r>
              <w:t>failure to report offences</w:t>
            </w:r>
          </w:p>
          <w:p w14:paraId="754FD7A4" w14:textId="77777777" w:rsidR="00AC33F8" w:rsidRDefault="00AC33F8" w:rsidP="00424031">
            <w:pPr>
              <w:pStyle w:val="ListParagraph"/>
            </w:pPr>
            <w:r>
              <w:t>failure to protect offences.</w:t>
            </w:r>
          </w:p>
          <w:p w14:paraId="5C8F4A3A" w14:textId="0F90EFBB" w:rsidR="00AC33F8" w:rsidRPr="00AC33F8" w:rsidRDefault="00AC33F8" w:rsidP="00CE6597">
            <w:r>
              <w:t>All Australian governments have worked on implementing recommendations from the reports that apply to them as governments and as institutions.</w:t>
            </w:r>
          </w:p>
        </w:tc>
      </w:tr>
    </w:tbl>
    <w:p w14:paraId="7B8B7D09" w14:textId="77777777" w:rsidR="00CE6597" w:rsidRPr="00F41C45" w:rsidRDefault="00CE6597" w:rsidP="00CE6597">
      <w:pPr>
        <w:rPr>
          <w:b/>
        </w:rPr>
      </w:pPr>
    </w:p>
    <w:p w14:paraId="3148BA88" w14:textId="758F867B" w:rsidR="00CE6597" w:rsidRPr="00F41C45" w:rsidRDefault="00CE6597" w:rsidP="00CE6597">
      <w:pPr>
        <w:rPr>
          <w:b/>
        </w:rPr>
      </w:pPr>
    </w:p>
    <w:p w14:paraId="0384DB4B" w14:textId="77777777" w:rsidR="00CE6597" w:rsidRPr="00F41C45" w:rsidRDefault="00CE6597" w:rsidP="00CE6597">
      <w:pPr>
        <w:rPr>
          <w:b/>
        </w:rPr>
      </w:pPr>
    </w:p>
    <w:p w14:paraId="171FEED6" w14:textId="77777777" w:rsidR="00DD4B5B" w:rsidRDefault="00DD4B5B">
      <w:pPr>
        <w:spacing w:before="0" w:after="160" w:line="259" w:lineRule="auto"/>
        <w:rPr>
          <w:b/>
          <w:color w:val="006597"/>
          <w:sz w:val="29"/>
          <w:szCs w:val="28"/>
        </w:rPr>
      </w:pPr>
      <w:r>
        <w:br w:type="page"/>
      </w:r>
    </w:p>
    <w:p w14:paraId="3F9920F2" w14:textId="24CA0E52" w:rsidR="00CE6597" w:rsidRPr="00042429" w:rsidRDefault="00CE6597" w:rsidP="00042429">
      <w:pPr>
        <w:pStyle w:val="Keynationalachievements"/>
      </w:pPr>
      <w:bookmarkStart w:id="90" w:name="_Toc24709701"/>
      <w:r w:rsidRPr="00042429">
        <w:lastRenderedPageBreak/>
        <w:t xml:space="preserve">Key </w:t>
      </w:r>
      <w:r w:rsidR="00885741" w:rsidRPr="00042429">
        <w:t xml:space="preserve">national </w:t>
      </w:r>
      <w:r w:rsidRPr="00042429">
        <w:t>achievements in 2019</w:t>
      </w:r>
      <w:bookmarkEnd w:id="90"/>
    </w:p>
    <w:p w14:paraId="76941CB4" w14:textId="2B1E1915" w:rsidR="006E79EF" w:rsidRDefault="006E79EF" w:rsidP="006E79EF">
      <w:pPr>
        <w:pStyle w:val="NoSpacing"/>
      </w:pPr>
    </w:p>
    <w:tbl>
      <w:tblPr>
        <w:tblStyle w:val="Keyachievementstimeline"/>
        <w:tblW w:w="9071" w:type="dxa"/>
        <w:tblLook w:val="04A0" w:firstRow="1" w:lastRow="0" w:firstColumn="1" w:lastColumn="0" w:noHBand="0" w:noVBand="1"/>
        <w:tblDescription w:val="Key national achievements table"/>
      </w:tblPr>
      <w:tblGrid>
        <w:gridCol w:w="2268"/>
        <w:gridCol w:w="6803"/>
      </w:tblGrid>
      <w:tr w:rsidR="006E79EF" w:rsidRPr="006E79EF" w14:paraId="2B09E651" w14:textId="77777777" w:rsidTr="00674B1D">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268" w:type="dxa"/>
          </w:tcPr>
          <w:p w14:paraId="79B39A91" w14:textId="798429AF" w:rsidR="006E79EF" w:rsidRPr="006E79EF" w:rsidRDefault="006E79EF" w:rsidP="006E79EF">
            <w:r w:rsidRPr="006E79EF">
              <w:t>2019</w:t>
            </w:r>
          </w:p>
        </w:tc>
        <w:tc>
          <w:tcPr>
            <w:tcW w:w="6803" w:type="dxa"/>
          </w:tcPr>
          <w:p w14:paraId="7A3DAC5A" w14:textId="2DD0C6E5" w:rsidR="006E79EF" w:rsidRPr="006E79EF" w:rsidRDefault="006E79EF" w:rsidP="006E79EF">
            <w:pPr>
              <w:cnfStyle w:val="100000000000" w:firstRow="1" w:lastRow="0" w:firstColumn="0" w:lastColumn="0" w:oddVBand="0" w:evenVBand="0" w:oddHBand="0" w:evenHBand="0" w:firstRowFirstColumn="0" w:firstRowLastColumn="0" w:lastRowFirstColumn="0" w:lastRowLastColumn="0"/>
            </w:pPr>
            <w:r w:rsidRPr="006E79EF">
              <w:t>States and territories continued to introduce law reforms to change mandatory reporting laws, reportable conduct schemes and create new failure to report and protect offences.</w:t>
            </w:r>
          </w:p>
        </w:tc>
      </w:tr>
      <w:tr w:rsidR="006E79EF" w:rsidRPr="006E79EF" w14:paraId="21BD7FB3" w14:textId="77777777" w:rsidTr="006E79EF">
        <w:tc>
          <w:tcPr>
            <w:cnfStyle w:val="001000000000" w:firstRow="0" w:lastRow="0" w:firstColumn="1" w:lastColumn="0" w:oddVBand="0" w:evenVBand="0" w:oddHBand="0" w:evenHBand="0" w:firstRowFirstColumn="0" w:firstRowLastColumn="0" w:lastRowFirstColumn="0" w:lastRowLastColumn="0"/>
            <w:tcW w:w="2268" w:type="dxa"/>
          </w:tcPr>
          <w:p w14:paraId="35D58160" w14:textId="0530A92C" w:rsidR="006E79EF" w:rsidRPr="006E79EF" w:rsidRDefault="006E79EF" w:rsidP="006E79EF">
            <w:r w:rsidRPr="006E79EF">
              <w:t>February 2019</w:t>
            </w:r>
          </w:p>
        </w:tc>
        <w:tc>
          <w:tcPr>
            <w:tcW w:w="6803" w:type="dxa"/>
          </w:tcPr>
          <w:p w14:paraId="5AD11272" w14:textId="531D6D5D" w:rsidR="006E79EF" w:rsidRPr="006E79EF" w:rsidRDefault="006E79EF" w:rsidP="006E79EF">
            <w:pPr>
              <w:cnfStyle w:val="000000000000" w:firstRow="0" w:lastRow="0" w:firstColumn="0" w:lastColumn="0" w:oddVBand="0" w:evenVBand="0" w:oddHBand="0" w:evenHBand="0" w:firstRowFirstColumn="0" w:firstRowLastColumn="0" w:lastRowFirstColumn="0" w:lastRowLastColumn="0"/>
            </w:pPr>
            <w:r w:rsidRPr="006E79EF">
              <w:t xml:space="preserve">The Commonwealth Attorney-General launched the </w:t>
            </w:r>
            <w:hyperlink r:id="rId51" w:history="1">
              <w:r w:rsidRPr="006E79EF">
                <w:rPr>
                  <w:rStyle w:val="Hyperlink"/>
                </w:rPr>
                <w:t>Commonwealth Director of Public Prosecutions' new online resource for victims and witnesses</w:t>
              </w:r>
            </w:hyperlink>
            <w:r w:rsidRPr="006E79EF">
              <w:t>.</w:t>
            </w:r>
          </w:p>
        </w:tc>
      </w:tr>
      <w:tr w:rsidR="006E79EF" w:rsidRPr="006E79EF" w14:paraId="1DD15363" w14:textId="77777777" w:rsidTr="006E79EF">
        <w:tc>
          <w:tcPr>
            <w:cnfStyle w:val="001000000000" w:firstRow="0" w:lastRow="0" w:firstColumn="1" w:lastColumn="0" w:oddVBand="0" w:evenVBand="0" w:oddHBand="0" w:evenHBand="0" w:firstRowFirstColumn="0" w:firstRowLastColumn="0" w:lastRowFirstColumn="0" w:lastRowLastColumn="0"/>
            <w:tcW w:w="2268" w:type="dxa"/>
          </w:tcPr>
          <w:p w14:paraId="7DD8B929" w14:textId="1DB9A616" w:rsidR="006E79EF" w:rsidRPr="006E79EF" w:rsidRDefault="006E79EF" w:rsidP="006E79EF">
            <w:r w:rsidRPr="006E79EF">
              <w:t>June 2019</w:t>
            </w:r>
          </w:p>
        </w:tc>
        <w:tc>
          <w:tcPr>
            <w:tcW w:w="6803" w:type="dxa"/>
          </w:tcPr>
          <w:p w14:paraId="27209E1D" w14:textId="70CE6BB4" w:rsidR="006E79EF" w:rsidRPr="006E79EF" w:rsidRDefault="006E79EF" w:rsidP="006E79EF">
            <w:pPr>
              <w:cnfStyle w:val="000000000000" w:firstRow="0" w:lastRow="0" w:firstColumn="0" w:lastColumn="0" w:oddVBand="0" w:evenVBand="0" w:oddHBand="0" w:evenHBand="0" w:firstRowFirstColumn="0" w:firstRowLastColumn="0" w:lastRowFirstColumn="0" w:lastRowLastColumn="0"/>
            </w:pPr>
            <w:r w:rsidRPr="006E79EF">
              <w:t>The Council of Attorneys-General agreed to draft a model bill, which governments will use to implement reforms in their own jurisdictions, to test whether tendency and coincidence evidence can be used in criminal proceedings under the Uniform Evidence Law. This is explained in more detail on page</w:t>
            </w:r>
            <w:r w:rsidR="00B610F5">
              <w:t>s</w:t>
            </w:r>
            <w:r w:rsidRPr="006E79EF">
              <w:t xml:space="preserve"> </w:t>
            </w:r>
            <w:r w:rsidR="00B610F5" w:rsidRPr="006B1757">
              <w:t>69</w:t>
            </w:r>
            <w:r w:rsidR="00B610F5">
              <w:t>–70.</w:t>
            </w:r>
          </w:p>
          <w:p w14:paraId="7E445081" w14:textId="0DC4409E" w:rsidR="006E79EF" w:rsidRPr="006E79EF" w:rsidRDefault="006E79EF" w:rsidP="00270F12">
            <w:pPr>
              <w:cnfStyle w:val="000000000000" w:firstRow="0" w:lastRow="0" w:firstColumn="0" w:lastColumn="0" w:oddVBand="0" w:evenVBand="0" w:oddHBand="0" w:evenHBand="0" w:firstRowFirstColumn="0" w:firstRowLastColumn="0" w:lastRowFirstColumn="0" w:lastRowLastColumn="0"/>
            </w:pPr>
            <w:r w:rsidRPr="006E79EF">
              <w:t>The Council of Attorneys</w:t>
            </w:r>
            <w:r w:rsidRPr="006E79EF">
              <w:noBreakHyphen/>
              <w:t xml:space="preserve">General established a working group to consider the Royal Commission’s recommendations to exclude people who must report child abuse relying on confessional privilege. </w:t>
            </w:r>
          </w:p>
        </w:tc>
      </w:tr>
      <w:tr w:rsidR="006E79EF" w:rsidRPr="006E79EF" w14:paraId="7F28F6F8" w14:textId="77777777" w:rsidTr="006E79EF">
        <w:tc>
          <w:tcPr>
            <w:cnfStyle w:val="001000000000" w:firstRow="0" w:lastRow="0" w:firstColumn="1" w:lastColumn="0" w:oddVBand="0" w:evenVBand="0" w:oddHBand="0" w:evenHBand="0" w:firstRowFirstColumn="0" w:firstRowLastColumn="0" w:lastRowFirstColumn="0" w:lastRowLastColumn="0"/>
            <w:tcW w:w="2268" w:type="dxa"/>
          </w:tcPr>
          <w:p w14:paraId="0278AD73" w14:textId="068F1A8F" w:rsidR="006A048D" w:rsidRPr="006E79EF" w:rsidRDefault="006E79EF" w:rsidP="001D495A">
            <w:r w:rsidRPr="006E79EF">
              <w:t>September 2019</w:t>
            </w:r>
          </w:p>
        </w:tc>
        <w:tc>
          <w:tcPr>
            <w:tcW w:w="6803" w:type="dxa"/>
          </w:tcPr>
          <w:p w14:paraId="092DBE37" w14:textId="77777777" w:rsidR="006E79EF" w:rsidRPr="006E79EF" w:rsidRDefault="006E79EF" w:rsidP="006E79EF">
            <w:pPr>
              <w:cnfStyle w:val="000000000000" w:firstRow="0" w:lastRow="0" w:firstColumn="0" w:lastColumn="0" w:oddVBand="0" w:evenVBand="0" w:oddHBand="0" w:evenHBand="0" w:firstRowFirstColumn="0" w:firstRowLastColumn="0" w:lastRowFirstColumn="0" w:lastRowLastColumn="0"/>
            </w:pPr>
            <w:r w:rsidRPr="006E79EF">
              <w:t xml:space="preserve">The </w:t>
            </w:r>
            <w:r w:rsidRPr="006E79EF">
              <w:rPr>
                <w:rStyle w:val="Emphasis"/>
              </w:rPr>
              <w:t>Combatting Child Sexual Exploitation Legislation Amendment Act 2019</w:t>
            </w:r>
            <w:r w:rsidRPr="006E79EF">
              <w:t xml:space="preserve"> became law, strengthening the Commonwealth Criminal Code.</w:t>
            </w:r>
          </w:p>
          <w:p w14:paraId="3AE70804" w14:textId="4542B1AC" w:rsidR="006E79EF" w:rsidRPr="006E79EF" w:rsidRDefault="006E79EF" w:rsidP="006E79EF">
            <w:pPr>
              <w:cnfStyle w:val="000000000000" w:firstRow="0" w:lastRow="0" w:firstColumn="0" w:lastColumn="0" w:oddVBand="0" w:evenVBand="0" w:oddHBand="0" w:evenHBand="0" w:firstRowFirstColumn="0" w:firstRowLastColumn="0" w:lastRowFirstColumn="0" w:lastRowLastColumn="0"/>
            </w:pPr>
            <w:r w:rsidRPr="006E79EF">
              <w:t xml:space="preserve">The Crimes Legislation Amendment (Sexual Crimes Against Children and Community Protection Measures) Bill 2019 was introduced </w:t>
            </w:r>
            <w:r w:rsidR="00EC339C">
              <w:br/>
            </w:r>
            <w:r w:rsidRPr="006E79EF">
              <w:t>to Parliament.</w:t>
            </w:r>
          </w:p>
          <w:p w14:paraId="6AA2B5E5" w14:textId="37BD703F" w:rsidR="006A048D" w:rsidRPr="006E79EF" w:rsidRDefault="006E79EF" w:rsidP="006E79EF">
            <w:pPr>
              <w:cnfStyle w:val="000000000000" w:firstRow="0" w:lastRow="0" w:firstColumn="0" w:lastColumn="0" w:oddVBand="0" w:evenVBand="0" w:oddHBand="0" w:evenHBand="0" w:firstRowFirstColumn="0" w:firstRowLastColumn="0" w:lastRowFirstColumn="0" w:lastRowLastColumn="0"/>
            </w:pPr>
            <w:r w:rsidRPr="006E79EF">
              <w:t xml:space="preserve">Western Australia was the first state to join the centralised </w:t>
            </w:r>
            <w:r w:rsidR="00EC339C">
              <w:br/>
            </w:r>
            <w:r w:rsidRPr="006E79EF">
              <w:t>Working with Children Checks National Reference System.</w:t>
            </w:r>
          </w:p>
        </w:tc>
      </w:tr>
      <w:tr w:rsidR="001D495A" w:rsidRPr="006E79EF" w14:paraId="6C6796D8" w14:textId="77777777" w:rsidTr="006E79EF">
        <w:tc>
          <w:tcPr>
            <w:cnfStyle w:val="001000000000" w:firstRow="0" w:lastRow="0" w:firstColumn="1" w:lastColumn="0" w:oddVBand="0" w:evenVBand="0" w:oddHBand="0" w:evenHBand="0" w:firstRowFirstColumn="0" w:firstRowLastColumn="0" w:lastRowFirstColumn="0" w:lastRowLastColumn="0"/>
            <w:tcW w:w="2268" w:type="dxa"/>
          </w:tcPr>
          <w:p w14:paraId="00512A04" w14:textId="191D9160" w:rsidR="001D495A" w:rsidRPr="006E79EF" w:rsidRDefault="001D495A" w:rsidP="006E79EF">
            <w:r>
              <w:t>November 2019</w:t>
            </w:r>
          </w:p>
        </w:tc>
        <w:tc>
          <w:tcPr>
            <w:tcW w:w="6803" w:type="dxa"/>
          </w:tcPr>
          <w:p w14:paraId="44C59EBD" w14:textId="59C54046" w:rsidR="001D495A" w:rsidRPr="006E79EF" w:rsidRDefault="001D495A" w:rsidP="006E79EF">
            <w:pPr>
              <w:cnfStyle w:val="000000000000" w:firstRow="0" w:lastRow="0" w:firstColumn="0" w:lastColumn="0" w:oddVBand="0" w:evenVBand="0" w:oddHBand="0" w:evenHBand="0" w:firstRowFirstColumn="0" w:firstRowLastColumn="0" w:lastRowFirstColumn="0" w:lastRowLastColumn="0"/>
            </w:pPr>
            <w:r>
              <w:t>The National Standards for Working with Children Checks received final endorsement from all states and territories.</w:t>
            </w:r>
          </w:p>
        </w:tc>
      </w:tr>
    </w:tbl>
    <w:p w14:paraId="3CB4FF7D" w14:textId="77777777" w:rsidR="006E79EF" w:rsidRPr="00F41C45" w:rsidRDefault="006E79EF" w:rsidP="006E79EF">
      <w:pPr>
        <w:pStyle w:val="NoSpacing"/>
      </w:pPr>
    </w:p>
    <w:p w14:paraId="17FE79B1" w14:textId="41598B3A" w:rsidR="00885741" w:rsidRPr="00F41C45" w:rsidRDefault="000E0EDF" w:rsidP="00885741">
      <w:r w:rsidRPr="00F41C45">
        <w:t>These initiatives comple</w:t>
      </w:r>
      <w:r w:rsidR="00885741" w:rsidRPr="00F41C45">
        <w:t xml:space="preserve">ment and build on the 2018 achievements, which </w:t>
      </w:r>
      <w:r w:rsidR="00213BC0">
        <w:t xml:space="preserve">you </w:t>
      </w:r>
      <w:r w:rsidR="00885741" w:rsidRPr="00F41C45">
        <w:t xml:space="preserve">can </w:t>
      </w:r>
      <w:r w:rsidR="00AB3B9E">
        <w:t>read about</w:t>
      </w:r>
      <w:r w:rsidR="00AB3B9E" w:rsidRPr="00F41C45">
        <w:t xml:space="preserve"> </w:t>
      </w:r>
      <w:r w:rsidR="00885741" w:rsidRPr="00F41C45">
        <w:t xml:space="preserve">in the Australian Government’s </w:t>
      </w:r>
      <w:r w:rsidR="00885741" w:rsidRPr="006E79EF">
        <w:rPr>
          <w:rStyle w:val="Emphasis"/>
        </w:rPr>
        <w:t>2018 Annual Progress Report</w:t>
      </w:r>
      <w:r w:rsidR="00885741" w:rsidRPr="00F41C45">
        <w:rPr>
          <w:i/>
        </w:rPr>
        <w:t>.</w:t>
      </w:r>
    </w:p>
    <w:p w14:paraId="3F8973D8" w14:textId="77777777" w:rsidR="00CE6597" w:rsidRPr="00F41C45" w:rsidRDefault="00CE6597" w:rsidP="00CE6597">
      <w:pPr>
        <w:rPr>
          <w:b/>
        </w:rPr>
      </w:pPr>
    </w:p>
    <w:p w14:paraId="172E0C46" w14:textId="77777777" w:rsidR="00CE6597" w:rsidRPr="00F41C45" w:rsidRDefault="00CE6597" w:rsidP="00CE6597">
      <w:pPr>
        <w:rPr>
          <w:b/>
        </w:rPr>
      </w:pPr>
    </w:p>
    <w:p w14:paraId="7215E227" w14:textId="77777777" w:rsidR="00DD4B5B" w:rsidRDefault="00DD4B5B" w:rsidP="00DD4B5B">
      <w:pPr>
        <w:rPr>
          <w:color w:val="1F7370"/>
          <w:sz w:val="36"/>
          <w:szCs w:val="30"/>
        </w:rPr>
      </w:pPr>
      <w:r>
        <w:br w:type="page"/>
      </w:r>
    </w:p>
    <w:p w14:paraId="0AF5E3FD" w14:textId="289187DD" w:rsidR="00CE6597" w:rsidRPr="00F41C45" w:rsidRDefault="00CE6597" w:rsidP="006E79EF">
      <w:pPr>
        <w:pStyle w:val="Heading3"/>
      </w:pPr>
      <w:bookmarkStart w:id="91" w:name="_Toc24709702"/>
      <w:r w:rsidRPr="00F41C45">
        <w:lastRenderedPageBreak/>
        <w:t>National collaboration</w:t>
      </w:r>
      <w:bookmarkEnd w:id="91"/>
      <w:r w:rsidRPr="00F41C45">
        <w:t xml:space="preserve"> </w:t>
      </w:r>
    </w:p>
    <w:p w14:paraId="16382339" w14:textId="77777777" w:rsidR="00CE6597" w:rsidRPr="00F41C45" w:rsidRDefault="00CE6597" w:rsidP="006E79EF">
      <w:pPr>
        <w:pStyle w:val="Heading4"/>
      </w:pPr>
      <w:r w:rsidRPr="00F41C45">
        <w:t>Working with Children Checks</w:t>
      </w:r>
    </w:p>
    <w:p w14:paraId="02AC1209" w14:textId="77777777" w:rsidR="00CE6597" w:rsidRPr="00F41C45" w:rsidRDefault="00CE6597" w:rsidP="006E79EF">
      <w:pPr>
        <w:pStyle w:val="Heading5"/>
      </w:pPr>
      <w:r w:rsidRPr="00F41C45">
        <w:t>The National Reference System</w:t>
      </w:r>
    </w:p>
    <w:p w14:paraId="1E3C8BF5" w14:textId="0C446961" w:rsidR="00CE6597" w:rsidRPr="00F41C45" w:rsidRDefault="00CE6597" w:rsidP="00CE6597">
      <w:r w:rsidRPr="00F41C45">
        <w:t xml:space="preserve">In December 2017, the Australian Government agreed to fund the development of a centralised database for Working with Children Checks. The </w:t>
      </w:r>
      <w:r w:rsidR="00521AAB" w:rsidRPr="00F41C45">
        <w:t>Working with Children Check</w:t>
      </w:r>
      <w:r w:rsidR="00521AAB" w:rsidRPr="00F41C45" w:rsidDel="00521AAB">
        <w:t xml:space="preserve"> </w:t>
      </w:r>
      <w:r w:rsidRPr="00F41C45">
        <w:t>National Reference System (</w:t>
      </w:r>
      <w:r w:rsidR="0057493E">
        <w:t xml:space="preserve">the </w:t>
      </w:r>
      <w:r w:rsidRPr="00F41C45">
        <w:t xml:space="preserve">National Reference System) sits within the Australian </w:t>
      </w:r>
      <w:r w:rsidRPr="00F41C45">
        <w:rPr>
          <w:rFonts w:cstheme="minorHAnsi"/>
        </w:rPr>
        <w:t xml:space="preserve">Criminal Intelligence Commission. This system will </w:t>
      </w:r>
      <w:r w:rsidR="0089150B" w:rsidRPr="00213BC0">
        <w:rPr>
          <w:rFonts w:cstheme="minorHAnsi"/>
        </w:rPr>
        <w:t xml:space="preserve">improve information sharing so that the national criminal history records of </w:t>
      </w:r>
      <w:r w:rsidR="00535011">
        <w:rPr>
          <w:rFonts w:cstheme="minorHAnsi"/>
        </w:rPr>
        <w:t xml:space="preserve">people who are refused a </w:t>
      </w:r>
      <w:r w:rsidR="00777F67" w:rsidRPr="00F41C45">
        <w:rPr>
          <w:rFonts w:cstheme="minorHAnsi"/>
        </w:rPr>
        <w:t>Work</w:t>
      </w:r>
      <w:r w:rsidR="00535011">
        <w:rPr>
          <w:rFonts w:cstheme="minorHAnsi"/>
        </w:rPr>
        <w:t>ing</w:t>
      </w:r>
      <w:r w:rsidR="00777F67" w:rsidRPr="00F41C45">
        <w:rPr>
          <w:rFonts w:cstheme="minorHAnsi"/>
        </w:rPr>
        <w:t xml:space="preserve"> with Children Check</w:t>
      </w:r>
      <w:r w:rsidR="0089150B" w:rsidRPr="00213BC0">
        <w:rPr>
          <w:rFonts w:cstheme="minorHAnsi"/>
        </w:rPr>
        <w:t xml:space="preserve"> are continuously monitored and </w:t>
      </w:r>
      <w:r w:rsidR="00535011">
        <w:rPr>
          <w:rFonts w:cstheme="minorHAnsi"/>
        </w:rPr>
        <w:t xml:space="preserve">that information </w:t>
      </w:r>
      <w:r w:rsidRPr="00F41C45">
        <w:rPr>
          <w:rFonts w:cstheme="minorHAnsi"/>
        </w:rPr>
        <w:t>can be shared across Australia</w:t>
      </w:r>
      <w:r w:rsidR="009A7197" w:rsidRPr="00F41C45">
        <w:rPr>
          <w:rFonts w:cstheme="minorHAnsi"/>
        </w:rPr>
        <w:t>. This</w:t>
      </w:r>
      <w:r w:rsidR="00777F67" w:rsidRPr="00F41C45">
        <w:rPr>
          <w:rFonts w:cstheme="minorHAnsi"/>
        </w:rPr>
        <w:t xml:space="preserve"> </w:t>
      </w:r>
      <w:r w:rsidRPr="00F41C45">
        <w:rPr>
          <w:rFonts w:cstheme="minorHAnsi"/>
        </w:rPr>
        <w:t xml:space="preserve">means all states and territories can record, maintain and share key decisions about </w:t>
      </w:r>
      <w:r w:rsidR="00521AAB" w:rsidRPr="00F41C45">
        <w:rPr>
          <w:rFonts w:cstheme="minorHAnsi"/>
        </w:rPr>
        <w:t>the checks</w:t>
      </w:r>
      <w:r w:rsidRPr="00F41C45">
        <w:rPr>
          <w:rFonts w:cstheme="minorHAnsi"/>
        </w:rPr>
        <w:t xml:space="preserve">. The National Reference System will </w:t>
      </w:r>
      <w:r w:rsidR="009B4205" w:rsidRPr="00F41C45">
        <w:rPr>
          <w:rFonts w:cstheme="minorHAnsi"/>
        </w:rPr>
        <w:t>ensure</w:t>
      </w:r>
      <w:r w:rsidR="009B4205" w:rsidRPr="00F41C45">
        <w:t xml:space="preserve"> </w:t>
      </w:r>
      <w:r w:rsidRPr="00F41C45">
        <w:t xml:space="preserve">all state and territory screening agencies that issue </w:t>
      </w:r>
      <w:r w:rsidR="00521AAB" w:rsidRPr="00F41C45">
        <w:t>Working with Children Checks</w:t>
      </w:r>
      <w:r w:rsidR="00521AAB" w:rsidRPr="00F41C45" w:rsidDel="00521AAB">
        <w:t xml:space="preserve"> </w:t>
      </w:r>
      <w:r w:rsidRPr="00F41C45">
        <w:t xml:space="preserve">know whether a person has been refused a </w:t>
      </w:r>
      <w:r w:rsidR="00521AAB" w:rsidRPr="00F41C45">
        <w:t>Working with Children Check</w:t>
      </w:r>
      <w:r w:rsidR="00521AAB" w:rsidRPr="00F41C45" w:rsidDel="00521AAB">
        <w:t xml:space="preserve"> </w:t>
      </w:r>
      <w:r w:rsidRPr="00F41C45">
        <w:t>in another state or territory.</w:t>
      </w:r>
      <w:r w:rsidR="00521AAB" w:rsidRPr="00F41C45">
        <w:t xml:space="preserve"> </w:t>
      </w:r>
    </w:p>
    <w:p w14:paraId="13D201B0" w14:textId="43B4DB4C" w:rsidR="00CE6597" w:rsidRPr="00F41C45" w:rsidRDefault="00CE6597" w:rsidP="00CE6597">
      <w:r w:rsidRPr="00F41C45">
        <w:t xml:space="preserve">The Australian Government is paying for the National Reference System to be built. The states and territories will need to fund their own </w:t>
      </w:r>
      <w:r w:rsidR="00535011">
        <w:t>yearly</w:t>
      </w:r>
      <w:r w:rsidR="00535011" w:rsidRPr="00F41C45">
        <w:t xml:space="preserve"> </w:t>
      </w:r>
      <w:r w:rsidR="00175480" w:rsidRPr="00DE675B">
        <w:t xml:space="preserve">sustainment </w:t>
      </w:r>
      <w:r w:rsidRPr="00F41C45">
        <w:t xml:space="preserve">costs </w:t>
      </w:r>
      <w:r w:rsidR="00C15EFE">
        <w:t>when they join</w:t>
      </w:r>
      <w:r w:rsidRPr="00F41C45">
        <w:t xml:space="preserve"> the </w:t>
      </w:r>
      <w:r w:rsidR="00C15EFE" w:rsidRPr="00F41C45">
        <w:t>National Reference System</w:t>
      </w:r>
      <w:r w:rsidRPr="00F41C45">
        <w:t>.</w:t>
      </w:r>
      <w:r w:rsidR="00C15EFE">
        <w:t xml:space="preserve"> The </w:t>
      </w:r>
      <w:r w:rsidR="00175480" w:rsidRPr="00DE675B">
        <w:t xml:space="preserve">sustainment </w:t>
      </w:r>
      <w:r w:rsidR="00C15EFE">
        <w:t>costs will be reviewed each year.</w:t>
      </w:r>
    </w:p>
    <w:p w14:paraId="7A977295" w14:textId="68BB4039" w:rsidR="00CE6597" w:rsidRDefault="00CE6597" w:rsidP="00CE6597">
      <w:r w:rsidRPr="00F41C45">
        <w:t xml:space="preserve">The National Reference System project is currently </w:t>
      </w:r>
      <w:r w:rsidR="009B4205" w:rsidRPr="00F41C45">
        <w:t xml:space="preserve">in its final phase, </w:t>
      </w:r>
      <w:r w:rsidRPr="00F41C45">
        <w:t xml:space="preserve">Phase </w:t>
      </w:r>
      <w:r w:rsidR="009B4205" w:rsidRPr="00F41C45">
        <w:t>4</w:t>
      </w:r>
      <w:r w:rsidRPr="00F41C45">
        <w:t xml:space="preserve">. This phase is focused on </w:t>
      </w:r>
      <w:r w:rsidR="009B4205" w:rsidRPr="00F41C45">
        <w:t>integrating</w:t>
      </w:r>
      <w:r w:rsidRPr="00F41C45">
        <w:t xml:space="preserve"> the National Reference System </w:t>
      </w:r>
      <w:r w:rsidR="009B4205" w:rsidRPr="00F41C45">
        <w:t xml:space="preserve">in </w:t>
      </w:r>
      <w:r w:rsidRPr="00F41C45">
        <w:t xml:space="preserve">all states and territories. </w:t>
      </w:r>
      <w:r w:rsidR="00B75156" w:rsidRPr="00F41C45">
        <w:t xml:space="preserve">The first state </w:t>
      </w:r>
      <w:r w:rsidR="00777F67" w:rsidRPr="00F41C45">
        <w:t xml:space="preserve">or territory to </w:t>
      </w:r>
      <w:r w:rsidR="00A06478" w:rsidRPr="00F41C45">
        <w:t xml:space="preserve">connect to the National Reference System was </w:t>
      </w:r>
      <w:r w:rsidR="00B75156" w:rsidRPr="00F41C45">
        <w:t>Western Australia</w:t>
      </w:r>
      <w:r w:rsidR="00EB3F14">
        <w:t>. They</w:t>
      </w:r>
      <w:r w:rsidR="00A06478" w:rsidRPr="00F41C45">
        <w:t xml:space="preserve"> successfully integrated their state system with the </w:t>
      </w:r>
      <w:r w:rsidR="0057493E" w:rsidRPr="00F41C45">
        <w:t xml:space="preserve">National Reference System </w:t>
      </w:r>
      <w:r w:rsidR="00A06478" w:rsidRPr="00F41C45">
        <w:t>in</w:t>
      </w:r>
      <w:r w:rsidR="00B75156" w:rsidRPr="00F41C45">
        <w:t xml:space="preserve"> September 2019. </w:t>
      </w:r>
      <w:r w:rsidR="00FF5E3B" w:rsidRPr="00F41C45">
        <w:t xml:space="preserve">Other </w:t>
      </w:r>
      <w:r w:rsidRPr="00F41C45">
        <w:t xml:space="preserve">states and territories </w:t>
      </w:r>
      <w:r w:rsidR="0089150B" w:rsidRPr="00F41C45">
        <w:t>are expected to</w:t>
      </w:r>
      <w:r w:rsidR="00FF5E3B" w:rsidRPr="00F41C45">
        <w:t xml:space="preserve"> be connected to</w:t>
      </w:r>
      <w:r w:rsidR="0057493E">
        <w:t xml:space="preserve"> it</w:t>
      </w:r>
      <w:r w:rsidR="00FF5E3B" w:rsidRPr="00F41C45">
        <w:t xml:space="preserve"> </w:t>
      </w:r>
      <w:r w:rsidR="00EB3F14">
        <w:t>during</w:t>
      </w:r>
      <w:r w:rsidR="00EB3F14" w:rsidRPr="00F41C45">
        <w:t xml:space="preserve"> </w:t>
      </w:r>
      <w:r w:rsidR="00FF5E3B" w:rsidRPr="00F41C45">
        <w:t xml:space="preserve">2020. Once this happens, the system is expected to be fully operational. </w:t>
      </w:r>
    </w:p>
    <w:tbl>
      <w:tblPr>
        <w:tblStyle w:val="RelvantRecommendations"/>
        <w:tblW w:w="9000" w:type="dxa"/>
        <w:tblLook w:val="04A0" w:firstRow="1" w:lastRow="0" w:firstColumn="1" w:lastColumn="0" w:noHBand="0" w:noVBand="1"/>
        <w:tblDescription w:val="Relevant recommendations table"/>
      </w:tblPr>
      <w:tblGrid>
        <w:gridCol w:w="9000"/>
      </w:tblGrid>
      <w:tr w:rsidR="00070225" w:rsidRPr="00ED3B48" w14:paraId="46E799A5" w14:textId="77777777" w:rsidTr="00674B1D">
        <w:trPr>
          <w:cnfStyle w:val="100000000000" w:firstRow="1" w:lastRow="0" w:firstColumn="0" w:lastColumn="0" w:oddVBand="0" w:evenVBand="0" w:oddHBand="0" w:evenHBand="0" w:firstRowFirstColumn="0" w:firstRowLastColumn="0" w:lastRowFirstColumn="0" w:lastRowLastColumn="0"/>
        </w:trPr>
        <w:tc>
          <w:tcPr>
            <w:tcW w:w="9000" w:type="dxa"/>
          </w:tcPr>
          <w:p w14:paraId="5F57D086" w14:textId="696EED0A" w:rsidR="00070225" w:rsidRPr="00DD5667" w:rsidRDefault="00070225" w:rsidP="00674B1D">
            <w:pPr>
              <w:pStyle w:val="Relevantrecommendations"/>
            </w:pPr>
            <w:r w:rsidRPr="00ED3B48">
              <w:t xml:space="preserve">Relevant recommendation: </w:t>
            </w:r>
          </w:p>
        </w:tc>
      </w:tr>
      <w:tr w:rsidR="00674B1D" w:rsidRPr="00ED3B48" w14:paraId="2E12CBFB" w14:textId="77777777" w:rsidTr="006E79EF">
        <w:tc>
          <w:tcPr>
            <w:tcW w:w="9000" w:type="dxa"/>
          </w:tcPr>
          <w:p w14:paraId="47CD67C5" w14:textId="730960FD" w:rsidR="00674B1D" w:rsidRPr="00ED3B48" w:rsidRDefault="00674B1D" w:rsidP="00674B1D">
            <w:r w:rsidRPr="006E79EF">
              <w:rPr>
                <w:rStyle w:val="Emphasis"/>
              </w:rPr>
              <w:t>Working with Children Checks Report</w:t>
            </w:r>
            <w:r>
              <w:t>: 3a</w:t>
            </w:r>
          </w:p>
        </w:tc>
      </w:tr>
    </w:tbl>
    <w:p w14:paraId="2B50B13E" w14:textId="77777777" w:rsidR="00070225" w:rsidRPr="00F41C45" w:rsidRDefault="00070225" w:rsidP="00CE6597"/>
    <w:p w14:paraId="53CA1101" w14:textId="77777777" w:rsidR="00CE6597" w:rsidRPr="00F41C45" w:rsidRDefault="00CE6597" w:rsidP="006E79EF">
      <w:pPr>
        <w:pStyle w:val="Heading5"/>
      </w:pPr>
      <w:r w:rsidRPr="00F41C45">
        <w:t xml:space="preserve">The National Standards </w:t>
      </w:r>
    </w:p>
    <w:p w14:paraId="09FB336D" w14:textId="1225FC4F" w:rsidR="00CE6597" w:rsidRPr="00F41C45" w:rsidRDefault="006A048D" w:rsidP="00CE6597">
      <w:r>
        <w:t xml:space="preserve">On 12 November 2019, the National Standards for Working with Children Checks (the National Standards) received final endorsement from all </w:t>
      </w:r>
      <w:r w:rsidR="00297BF7">
        <w:t>states and territories</w:t>
      </w:r>
      <w:r w:rsidR="008E54B8">
        <w:t xml:space="preserve">. Following this, they </w:t>
      </w:r>
      <w:r>
        <w:t xml:space="preserve">were published </w:t>
      </w:r>
      <w:r w:rsidR="008E54B8">
        <w:t>on</w:t>
      </w:r>
      <w:r>
        <w:t xml:space="preserve"> the </w:t>
      </w:r>
      <w:hyperlink r:id="rId52" w:history="1">
        <w:r w:rsidR="00833795" w:rsidRPr="00297BF7">
          <w:rPr>
            <w:rStyle w:val="Hyperlink"/>
          </w:rPr>
          <w:t xml:space="preserve">Australian Government Response to the </w:t>
        </w:r>
        <w:r w:rsidRPr="00297BF7">
          <w:rPr>
            <w:rStyle w:val="Hyperlink"/>
          </w:rPr>
          <w:t>Royal Commission</w:t>
        </w:r>
        <w:r w:rsidR="00833795" w:rsidRPr="00297BF7">
          <w:rPr>
            <w:rStyle w:val="Hyperlink"/>
          </w:rPr>
          <w:t xml:space="preserve"> into Institutional Responses to Child Sexual Abuse</w:t>
        </w:r>
        <w:r w:rsidRPr="00297BF7">
          <w:rPr>
            <w:rStyle w:val="Hyperlink"/>
          </w:rPr>
          <w:t xml:space="preserve"> website</w:t>
        </w:r>
      </w:hyperlink>
      <w:r>
        <w:t>. The National Standards, which deliver 28 Royal Commission recommendations, were developed by the Aust</w:t>
      </w:r>
      <w:r w:rsidR="00110130">
        <w:t>ralian Government and the state and territory governments</w:t>
      </w:r>
      <w:r>
        <w:t xml:space="preserve"> between </w:t>
      </w:r>
      <w:r w:rsidR="0089150B" w:rsidRPr="00F41C45">
        <w:t xml:space="preserve">2017 </w:t>
      </w:r>
      <w:r w:rsidR="00110130">
        <w:t>and</w:t>
      </w:r>
      <w:r w:rsidR="0089150B" w:rsidRPr="00F41C45">
        <w:t xml:space="preserve"> 2019</w:t>
      </w:r>
      <w:r w:rsidR="00004FDA" w:rsidRPr="00F41C45">
        <w:t xml:space="preserve"> </w:t>
      </w:r>
      <w:r>
        <w:t xml:space="preserve">to </w:t>
      </w:r>
      <w:r w:rsidR="006351CA">
        <w:t>establish</w:t>
      </w:r>
      <w:r w:rsidR="00EB3F14" w:rsidRPr="00F41C45">
        <w:t xml:space="preserve"> </w:t>
      </w:r>
      <w:r w:rsidR="00004FDA" w:rsidRPr="00F41C45">
        <w:t xml:space="preserve">nationally consistent parameters for screening </w:t>
      </w:r>
      <w:r w:rsidR="00EB3F14">
        <w:t>people</w:t>
      </w:r>
      <w:r w:rsidR="00004FDA" w:rsidRPr="00F41C45">
        <w:t xml:space="preserve"> who </w:t>
      </w:r>
      <w:r w:rsidR="00D23850">
        <w:t>want</w:t>
      </w:r>
      <w:r w:rsidR="00D23850" w:rsidRPr="00F41C45">
        <w:t xml:space="preserve"> </w:t>
      </w:r>
      <w:r w:rsidR="00004FDA" w:rsidRPr="00F41C45">
        <w:t xml:space="preserve">to </w:t>
      </w:r>
      <w:r w:rsidR="00EB3F14" w:rsidRPr="00F41C45">
        <w:t>take part</w:t>
      </w:r>
      <w:r w:rsidR="00004FDA" w:rsidRPr="00F41C45">
        <w:t xml:space="preserve"> in child-related work</w:t>
      </w:r>
      <w:r w:rsidR="00110130">
        <w:t>.</w:t>
      </w:r>
      <w:r w:rsidR="00004FDA" w:rsidRPr="00F41C45">
        <w:t xml:space="preserve"> Importantly, the National Standards</w:t>
      </w:r>
      <w:r w:rsidR="00CE6597" w:rsidRPr="00F41C45">
        <w:t xml:space="preserve"> will help make sure that children have an appropriate level of protection wherever they are</w:t>
      </w:r>
      <w:r w:rsidR="00004FDA" w:rsidRPr="00F41C45">
        <w:t xml:space="preserve"> </w:t>
      </w:r>
      <w:r w:rsidR="00CE6597" w:rsidRPr="00F41C45">
        <w:t>in Australia.</w:t>
      </w:r>
    </w:p>
    <w:p w14:paraId="7333E4E6" w14:textId="5BDB771C" w:rsidR="00052778" w:rsidRDefault="00004FDA" w:rsidP="0089150B">
      <w:r w:rsidRPr="00F41C45">
        <w:t xml:space="preserve">The National Standards </w:t>
      </w:r>
      <w:r w:rsidR="00EB3F14">
        <w:t>were</w:t>
      </w:r>
      <w:r w:rsidRPr="00F41C45">
        <w:t xml:space="preserve"> developed by </w:t>
      </w:r>
      <w:r w:rsidR="00CE6597" w:rsidRPr="00F41C45">
        <w:t>a working group</w:t>
      </w:r>
      <w:r w:rsidR="007C271D" w:rsidRPr="00F41C45">
        <w:t xml:space="preserve"> – formed </w:t>
      </w:r>
      <w:r w:rsidRPr="00F41C45">
        <w:t>in 2017 and chaired by the Australian Government</w:t>
      </w:r>
      <w:r w:rsidR="007C271D" w:rsidRPr="00F41C45">
        <w:t xml:space="preserve"> – to </w:t>
      </w:r>
      <w:r w:rsidRPr="00F41C45">
        <w:t xml:space="preserve">review and respond to </w:t>
      </w:r>
      <w:r w:rsidR="00CE6597" w:rsidRPr="00F41C45">
        <w:t xml:space="preserve">the recommendations of the Royal Commission’s </w:t>
      </w:r>
      <w:r w:rsidR="00CE6597" w:rsidRPr="006E79EF">
        <w:rPr>
          <w:rStyle w:val="Emphasis"/>
        </w:rPr>
        <w:t>Working with Children Checks Report</w:t>
      </w:r>
      <w:r w:rsidR="00CE6597" w:rsidRPr="00F41C45">
        <w:t>.</w:t>
      </w:r>
      <w:r w:rsidRPr="00F41C45">
        <w:t xml:space="preserve"> </w:t>
      </w:r>
      <w:r w:rsidR="00CE6597" w:rsidRPr="00F41C45">
        <w:t>Through this working group</w:t>
      </w:r>
      <w:r w:rsidR="007C271D" w:rsidRPr="00F41C45">
        <w:t>,</w:t>
      </w:r>
      <w:r w:rsidR="00CE6597" w:rsidRPr="00F41C45">
        <w:t xml:space="preserve"> the Australian </w:t>
      </w:r>
      <w:r w:rsidRPr="00F41C45">
        <w:t>G</w:t>
      </w:r>
      <w:r w:rsidR="00CE6597" w:rsidRPr="00F41C45">
        <w:t>overnment</w:t>
      </w:r>
      <w:r w:rsidRPr="00F41C45">
        <w:t xml:space="preserve"> and the states and territories have collaborated to</w:t>
      </w:r>
      <w:r w:rsidR="00CE6597" w:rsidRPr="00F41C45">
        <w:t xml:space="preserve"> develop </w:t>
      </w:r>
      <w:r w:rsidRPr="00F41C45">
        <w:t xml:space="preserve">the National Standards with reference to the Royal Commission’s recommendations, existing best practice and the expertise of officials from </w:t>
      </w:r>
      <w:r w:rsidR="00563845" w:rsidRPr="00F41C45">
        <w:t>the Australian, state and territory governments</w:t>
      </w:r>
      <w:r w:rsidRPr="00F41C45">
        <w:t xml:space="preserve">. </w:t>
      </w:r>
    </w:p>
    <w:p w14:paraId="2636C627" w14:textId="5E36C355" w:rsidR="0089150B" w:rsidRPr="00F41C45" w:rsidRDefault="007C271D" w:rsidP="006B1757">
      <w:pPr>
        <w:spacing w:before="0" w:after="160" w:line="259" w:lineRule="auto"/>
      </w:pPr>
      <w:r w:rsidRPr="00F41C45">
        <w:lastRenderedPageBreak/>
        <w:t xml:space="preserve">The National Standards </w:t>
      </w:r>
      <w:r w:rsidR="00CE6597" w:rsidRPr="00F41C45">
        <w:t xml:space="preserve">were completed </w:t>
      </w:r>
      <w:r w:rsidR="00110130">
        <w:t xml:space="preserve">and </w:t>
      </w:r>
      <w:r w:rsidRPr="00F41C45">
        <w:t xml:space="preserve">endorsed by </w:t>
      </w:r>
      <w:r w:rsidR="00110130">
        <w:t>the</w:t>
      </w:r>
      <w:r w:rsidRPr="00F41C45">
        <w:t xml:space="preserve"> </w:t>
      </w:r>
      <w:r w:rsidR="00563845" w:rsidRPr="00F41C45">
        <w:t>state</w:t>
      </w:r>
      <w:r w:rsidR="00110130">
        <w:t>s</w:t>
      </w:r>
      <w:r w:rsidR="00563845" w:rsidRPr="00F41C45">
        <w:t xml:space="preserve"> </w:t>
      </w:r>
      <w:r w:rsidR="00110130">
        <w:t>and</w:t>
      </w:r>
      <w:r w:rsidR="00563845" w:rsidRPr="00F41C45">
        <w:t xml:space="preserve"> territor</w:t>
      </w:r>
      <w:r w:rsidR="00110130">
        <w:t>ies</w:t>
      </w:r>
      <w:r w:rsidRPr="00F41C45">
        <w:t xml:space="preserve"> through </w:t>
      </w:r>
      <w:r w:rsidR="00CE6597" w:rsidRPr="00F41C45">
        <w:t>the Council of Attorneys-General and Community Service Ministers</w:t>
      </w:r>
      <w:r w:rsidR="00110130">
        <w:t>.</w:t>
      </w:r>
      <w:r w:rsidRPr="00F41C45">
        <w:t xml:space="preserve"> </w:t>
      </w:r>
    </w:p>
    <w:p w14:paraId="5AD5B37D" w14:textId="4469DB65" w:rsidR="0089150B" w:rsidRDefault="0089150B" w:rsidP="0089150B">
      <w:r w:rsidRPr="00F41C45">
        <w:t xml:space="preserve">Each state and territory </w:t>
      </w:r>
      <w:proofErr w:type="gramStart"/>
      <w:r w:rsidR="00110130">
        <w:t>is</w:t>
      </w:r>
      <w:proofErr w:type="gramEnd"/>
      <w:r w:rsidR="00C15EFE">
        <w:t xml:space="preserve"> responsible for </w:t>
      </w:r>
      <w:r w:rsidRPr="00F41C45">
        <w:t>assess</w:t>
      </w:r>
      <w:r w:rsidR="00C15EFE">
        <w:t>ing</w:t>
      </w:r>
      <w:r w:rsidRPr="00F41C45">
        <w:t xml:space="preserve"> and</w:t>
      </w:r>
      <w:r w:rsidR="00110130">
        <w:t>, where appropriate,</w:t>
      </w:r>
      <w:r w:rsidRPr="00F41C45">
        <w:t xml:space="preserve"> chang</w:t>
      </w:r>
      <w:r w:rsidR="00C15EFE">
        <w:t>ing</w:t>
      </w:r>
      <w:r w:rsidRPr="00F41C45">
        <w:t xml:space="preserve"> their legal frameworks</w:t>
      </w:r>
      <w:r w:rsidR="00571E8B">
        <w:t>,</w:t>
      </w:r>
      <w:r w:rsidRPr="00F41C45">
        <w:t xml:space="preserve"> </w:t>
      </w:r>
      <w:r w:rsidR="00C15EFE">
        <w:t xml:space="preserve">to be </w:t>
      </w:r>
      <w:r w:rsidR="007C1CFC" w:rsidRPr="00F41C45">
        <w:t>more consistent</w:t>
      </w:r>
      <w:r w:rsidRPr="00F41C45">
        <w:t xml:space="preserve"> with the benchmarks in the National Standards</w:t>
      </w:r>
      <w:r w:rsidR="00175480">
        <w:t xml:space="preserve"> </w:t>
      </w:r>
      <w:r w:rsidR="00110130">
        <w:t>(</w:t>
      </w:r>
      <w:r w:rsidR="00175480">
        <w:t>with support from the Australian Government as needed</w:t>
      </w:r>
      <w:r w:rsidR="00110130">
        <w:t>)</w:t>
      </w:r>
      <w:r w:rsidRPr="00F41C45">
        <w:t xml:space="preserve">. </w:t>
      </w:r>
      <w:r w:rsidR="00D23850" w:rsidRPr="00F41C45">
        <w:t>The National Standards recognise that it is open to any state or territory to exceed the standards where existing frameworks provide stronger protections</w:t>
      </w:r>
      <w:r w:rsidR="00571E8B">
        <w:t>.</w:t>
      </w:r>
      <w:r w:rsidR="00C15EFE" w:rsidRPr="00C15EFE">
        <w:t xml:space="preserve"> </w:t>
      </w:r>
    </w:p>
    <w:p w14:paraId="2AECC3F3" w14:textId="2C128BFB" w:rsidR="00110130" w:rsidRPr="00F41C45" w:rsidRDefault="00110130" w:rsidP="0089150B">
      <w:r>
        <w:t xml:space="preserve">To implement the National Standards, all </w:t>
      </w:r>
      <w:r w:rsidR="00297BF7">
        <w:t>states and territories</w:t>
      </w:r>
      <w:r>
        <w:t xml:space="preserve"> will identify specific criminal offences that will disqualify a person from being issued a Working with Children Check clearance. This work will continue into 2020 and, once completed, form an addendum to the National Standards.</w:t>
      </w:r>
    </w:p>
    <w:p w14:paraId="0DD2FF26" w14:textId="5963E0A4" w:rsidR="00CE6597" w:rsidRDefault="00813C1F" w:rsidP="00957516">
      <w:r w:rsidRPr="00F41C45">
        <w:t xml:space="preserve">The Australian Government also continues work </w:t>
      </w:r>
      <w:r w:rsidR="00EB3F14">
        <w:t>on</w:t>
      </w:r>
      <w:r w:rsidRPr="00F41C45">
        <w:t xml:space="preserve"> other </w:t>
      </w:r>
      <w:r w:rsidR="00563845" w:rsidRPr="00F41C45">
        <w:t>Working with Children Checks</w:t>
      </w:r>
      <w:r w:rsidRPr="00F41C45">
        <w:t xml:space="preserve"> recommendations of the Royal Commission</w:t>
      </w:r>
      <w:r w:rsidR="00055692">
        <w:t>. This</w:t>
      </w:r>
      <w:r w:rsidRPr="00F41C45">
        <w:t xml:space="preserve"> includ</w:t>
      </w:r>
      <w:r w:rsidR="00055692">
        <w:t>es the recommendations</w:t>
      </w:r>
      <w:r w:rsidRPr="00F41C45">
        <w:t xml:space="preserve"> </w:t>
      </w:r>
      <w:r w:rsidR="00A06478" w:rsidRPr="00F41C45">
        <w:t>about</w:t>
      </w:r>
      <w:r w:rsidRPr="00F41C45">
        <w:t xml:space="preserve"> </w:t>
      </w:r>
      <w:r w:rsidR="00055692" w:rsidRPr="00F41C45">
        <w:t>improving</w:t>
      </w:r>
      <w:r w:rsidRPr="00F41C45">
        <w:t xml:space="preserve"> the sharing of international criminal history information to support </w:t>
      </w:r>
      <w:r w:rsidR="00563845" w:rsidRPr="00F41C45">
        <w:t xml:space="preserve">Working with Children Checks </w:t>
      </w:r>
      <w:r w:rsidRPr="00F41C45">
        <w:t>screening. The Australian Government continues to explore options for making international records more accessible for assessing Working with Children Checks. However, the sharing of international criminal history with other countries involves complex issues</w:t>
      </w:r>
      <w:r w:rsidR="00CE6597" w:rsidRPr="00F41C45">
        <w:t>.</w:t>
      </w:r>
    </w:p>
    <w:tbl>
      <w:tblPr>
        <w:tblStyle w:val="RelvantRecommendations"/>
        <w:tblW w:w="9000" w:type="dxa"/>
        <w:tblLook w:val="04A0" w:firstRow="1" w:lastRow="0" w:firstColumn="1" w:lastColumn="0" w:noHBand="0" w:noVBand="1"/>
        <w:tblDescription w:val="Relevant recommendations table"/>
      </w:tblPr>
      <w:tblGrid>
        <w:gridCol w:w="9000"/>
      </w:tblGrid>
      <w:tr w:rsidR="00070225" w:rsidRPr="00ED3B48" w14:paraId="4EA31F7B" w14:textId="77777777" w:rsidTr="00674B1D">
        <w:trPr>
          <w:cnfStyle w:val="100000000000" w:firstRow="1" w:lastRow="0" w:firstColumn="0" w:lastColumn="0" w:oddVBand="0" w:evenVBand="0" w:oddHBand="0" w:evenHBand="0" w:firstRowFirstColumn="0" w:firstRowLastColumn="0" w:lastRowFirstColumn="0" w:lastRowLastColumn="0"/>
        </w:trPr>
        <w:tc>
          <w:tcPr>
            <w:tcW w:w="9000" w:type="dxa"/>
          </w:tcPr>
          <w:p w14:paraId="71AB2B25" w14:textId="314AC361" w:rsidR="00070225" w:rsidRPr="00674B1D" w:rsidRDefault="00070225" w:rsidP="00674B1D">
            <w:pPr>
              <w:pStyle w:val="Relevantrecommendations"/>
            </w:pPr>
            <w:r w:rsidRPr="00ED3B48">
              <w:t xml:space="preserve">Relevant recommendations: </w:t>
            </w:r>
          </w:p>
        </w:tc>
      </w:tr>
      <w:tr w:rsidR="00674B1D" w:rsidRPr="00ED3B48" w14:paraId="64CCC3F0" w14:textId="77777777" w:rsidTr="006E79EF">
        <w:tc>
          <w:tcPr>
            <w:tcW w:w="9000" w:type="dxa"/>
          </w:tcPr>
          <w:p w14:paraId="1539C87B" w14:textId="1176C124" w:rsidR="00674B1D" w:rsidRPr="00674B1D" w:rsidRDefault="00674B1D" w:rsidP="00674B1D">
            <w:r w:rsidRPr="00674B1D">
              <w:rPr>
                <w:rStyle w:val="Emphasis"/>
              </w:rPr>
              <w:t>Working with Children Checks Report</w:t>
            </w:r>
            <w:r w:rsidRPr="00674B1D">
              <w:t>: 1, 3b, 5</w:t>
            </w:r>
            <w:r w:rsidR="003C7764">
              <w:t xml:space="preserve"> to 29</w:t>
            </w:r>
            <w:r w:rsidRPr="00674B1D">
              <w:t>, 30, 32, 33, 34, 35 and 36</w:t>
            </w:r>
          </w:p>
        </w:tc>
      </w:tr>
    </w:tbl>
    <w:p w14:paraId="278677EC" w14:textId="3F2B6CDD" w:rsidR="00496C48" w:rsidRPr="00F41C45" w:rsidRDefault="00496C48" w:rsidP="00957516"/>
    <w:tbl>
      <w:tblPr>
        <w:tblStyle w:val="Casestudy"/>
        <w:tblW w:w="0" w:type="auto"/>
        <w:tblLook w:val="04A0" w:firstRow="1" w:lastRow="0" w:firstColumn="1" w:lastColumn="0" w:noHBand="0" w:noVBand="1"/>
        <w:tblDescription w:val="Case study table"/>
      </w:tblPr>
      <w:tblGrid>
        <w:gridCol w:w="8966"/>
      </w:tblGrid>
      <w:tr w:rsidR="00AC33F8" w14:paraId="72E814A2" w14:textId="77777777" w:rsidTr="00BE3F65">
        <w:trPr>
          <w:cnfStyle w:val="100000000000" w:firstRow="1" w:lastRow="0" w:firstColumn="0" w:lastColumn="0" w:oddVBand="0" w:evenVBand="0" w:oddHBand="0" w:evenHBand="0" w:firstRowFirstColumn="0" w:firstRowLastColumn="0" w:lastRowFirstColumn="0" w:lastRowLastColumn="0"/>
        </w:trPr>
        <w:tc>
          <w:tcPr>
            <w:tcW w:w="9016" w:type="dxa"/>
          </w:tcPr>
          <w:p w14:paraId="4C6C8E0D" w14:textId="77777777" w:rsidR="00AC33F8" w:rsidRPr="00CD57F1" w:rsidRDefault="00AC33F8" w:rsidP="004326AE">
            <w:pPr>
              <w:pStyle w:val="CasestudyHeading1"/>
            </w:pPr>
            <w:r w:rsidRPr="00CD57F1">
              <w:lastRenderedPageBreak/>
              <w:t xml:space="preserve">Case study: </w:t>
            </w:r>
            <w:r>
              <w:t xml:space="preserve">Department of Home Affairs’ </w:t>
            </w:r>
            <w:r w:rsidRPr="00CD57F1">
              <w:t>Child Safeguarding Framework</w:t>
            </w:r>
          </w:p>
          <w:p w14:paraId="3A2C7C5D" w14:textId="77777777" w:rsidR="00AC33F8" w:rsidRPr="00CD57F1" w:rsidRDefault="00AC33F8" w:rsidP="00AC33F8">
            <w:r w:rsidRPr="00CD57F1">
              <w:t>The Department of Home Affairs</w:t>
            </w:r>
            <w:r>
              <w:t xml:space="preserve"> (Home Affairs) </w:t>
            </w:r>
            <w:r w:rsidRPr="00CD57F1">
              <w:t xml:space="preserve">implemented its </w:t>
            </w:r>
            <w:r w:rsidRPr="00B55498">
              <w:rPr>
                <w:iCs/>
              </w:rPr>
              <w:t>Child Safeguarding Framework</w:t>
            </w:r>
            <w:r w:rsidRPr="00CD57F1">
              <w:t xml:space="preserve"> in 2016. Th</w:t>
            </w:r>
            <w:r>
              <w:t xml:space="preserve">e </w:t>
            </w:r>
            <w:r w:rsidRPr="00570E9D">
              <w:rPr>
                <w:iCs/>
              </w:rPr>
              <w:t>Child Safeguarding</w:t>
            </w:r>
            <w:r w:rsidRPr="00CD57F1">
              <w:t xml:space="preserve"> Framework </w:t>
            </w:r>
            <w:r>
              <w:t>means</w:t>
            </w:r>
            <w:r w:rsidRPr="00CD57F1">
              <w:t xml:space="preserve"> </w:t>
            </w:r>
            <w:r>
              <w:t xml:space="preserve">that </w:t>
            </w:r>
            <w:r w:rsidRPr="00CD57F1">
              <w:t>all Home Affairs</w:t>
            </w:r>
            <w:r>
              <w:t xml:space="preserve"> </w:t>
            </w:r>
            <w:r w:rsidRPr="00CD57F1">
              <w:t xml:space="preserve">employees, Australian Border Force officers and contracted service providers in child-related work </w:t>
            </w:r>
            <w:r>
              <w:t>must have</w:t>
            </w:r>
            <w:r w:rsidRPr="00CD57F1">
              <w:t xml:space="preserve"> a </w:t>
            </w:r>
            <w:r w:rsidRPr="00F75F7A">
              <w:t>Working with Children Check</w:t>
            </w:r>
            <w:r w:rsidRPr="00CD57F1">
              <w:t xml:space="preserve">. </w:t>
            </w:r>
          </w:p>
          <w:p w14:paraId="57ABD506" w14:textId="77777777" w:rsidR="00AC33F8" w:rsidRPr="00CD57F1" w:rsidRDefault="00AC33F8" w:rsidP="00AC33F8">
            <w:r w:rsidRPr="00CD57F1">
              <w:t xml:space="preserve">Positions </w:t>
            </w:r>
            <w:r>
              <w:t>that are</w:t>
            </w:r>
            <w:r w:rsidRPr="00CD57F1">
              <w:t xml:space="preserve"> child-related are recorded in Home Affairs</w:t>
            </w:r>
            <w:r>
              <w:t xml:space="preserve">’ </w:t>
            </w:r>
            <w:r w:rsidRPr="00CD57F1">
              <w:t xml:space="preserve">internal systems. Individuals in child-related positions have been </w:t>
            </w:r>
            <w:r>
              <w:t>told</w:t>
            </w:r>
            <w:r w:rsidRPr="00CD57F1">
              <w:t xml:space="preserve"> that they must </w:t>
            </w:r>
            <w:r>
              <w:t>have</w:t>
            </w:r>
            <w:r w:rsidRPr="00CD57F1">
              <w:t xml:space="preserve"> the relevant state or territory </w:t>
            </w:r>
            <w:r w:rsidRPr="00F75F7A">
              <w:t>Working with Children Check</w:t>
            </w:r>
            <w:r>
              <w:t xml:space="preserve"> </w:t>
            </w:r>
            <w:r w:rsidRPr="00CD57F1">
              <w:t xml:space="preserve">or Working </w:t>
            </w:r>
            <w:r>
              <w:t>w</w:t>
            </w:r>
            <w:r w:rsidRPr="00CD57F1">
              <w:t xml:space="preserve">ith Vulnerable People </w:t>
            </w:r>
            <w:r>
              <w:t>C</w:t>
            </w:r>
            <w:r w:rsidRPr="00CD57F1">
              <w:t xml:space="preserve">heck. </w:t>
            </w:r>
            <w:r>
              <w:t xml:space="preserve">The </w:t>
            </w:r>
            <w:r w:rsidRPr="00CD57F1">
              <w:t>Home Affairs</w:t>
            </w:r>
            <w:r w:rsidDel="00934AB3">
              <w:t xml:space="preserve"> </w:t>
            </w:r>
            <w:r w:rsidRPr="00CD57F1">
              <w:t xml:space="preserve">policy requires </w:t>
            </w:r>
            <w:r>
              <w:t xml:space="preserve">that </w:t>
            </w:r>
            <w:r w:rsidRPr="00CD57F1">
              <w:t xml:space="preserve">all recruitment for child-related positions </w:t>
            </w:r>
            <w:r>
              <w:t xml:space="preserve">must </w:t>
            </w:r>
            <w:r w:rsidRPr="00CD57F1">
              <w:t xml:space="preserve">include a </w:t>
            </w:r>
            <w:r w:rsidRPr="00F75F7A">
              <w:t>Working with Children Check</w:t>
            </w:r>
            <w:r w:rsidRPr="00CD57F1">
              <w:t>.</w:t>
            </w:r>
          </w:p>
          <w:p w14:paraId="76182DD4" w14:textId="77777777" w:rsidR="00AC33F8" w:rsidRPr="00CD57F1" w:rsidRDefault="00AC33F8" w:rsidP="00AC33F8">
            <w:r w:rsidRPr="00CD57F1">
              <w:t>Home Affairs</w:t>
            </w:r>
            <w:r>
              <w:t xml:space="preserve"> </w:t>
            </w:r>
            <w:r w:rsidRPr="00CD57F1">
              <w:t xml:space="preserve">contracts </w:t>
            </w:r>
            <w:r>
              <w:t>also state that</w:t>
            </w:r>
            <w:r w:rsidRPr="00CD57F1">
              <w:t xml:space="preserve"> all service provider staff in child-related work </w:t>
            </w:r>
            <w:r>
              <w:t xml:space="preserve">must have </w:t>
            </w:r>
            <w:r w:rsidRPr="00CD57F1">
              <w:t xml:space="preserve">a current </w:t>
            </w:r>
            <w:r w:rsidRPr="00F75F7A">
              <w:t>Working with Children Check</w:t>
            </w:r>
            <w:r>
              <w:t xml:space="preserve"> before starting</w:t>
            </w:r>
            <w:r w:rsidRPr="00CD57F1">
              <w:t xml:space="preserve"> work. Contracted service providers </w:t>
            </w:r>
            <w:r>
              <w:t>keep</w:t>
            </w:r>
            <w:r w:rsidRPr="00CD57F1">
              <w:t xml:space="preserve"> records of their employees’ </w:t>
            </w:r>
            <w:r w:rsidRPr="00F75F7A">
              <w:t>Working with Children Check</w:t>
            </w:r>
            <w:r>
              <w:t>s</w:t>
            </w:r>
            <w:r w:rsidRPr="00F75F7A">
              <w:t xml:space="preserve"> </w:t>
            </w:r>
            <w:r w:rsidRPr="00CD57F1">
              <w:t xml:space="preserve">and </w:t>
            </w:r>
            <w:r>
              <w:t>give</w:t>
            </w:r>
            <w:r w:rsidRPr="00CD57F1">
              <w:t xml:space="preserve"> these records to Home Affairs</w:t>
            </w:r>
            <w:r>
              <w:t xml:space="preserve"> each year,</w:t>
            </w:r>
            <w:r w:rsidRPr="00CD57F1">
              <w:t xml:space="preserve"> or </w:t>
            </w:r>
            <w:r>
              <w:t>when they are asked for it</w:t>
            </w:r>
            <w:r w:rsidRPr="00CD57F1">
              <w:t xml:space="preserve">. </w:t>
            </w:r>
          </w:p>
          <w:p w14:paraId="62A9263B" w14:textId="46348BEE" w:rsidR="00AC33F8" w:rsidRDefault="00AC33F8" w:rsidP="00CE6597">
            <w:r w:rsidRPr="00CD57F1">
              <w:t>Home Affairs</w:t>
            </w:r>
            <w:r>
              <w:t xml:space="preserve"> is running a</w:t>
            </w:r>
            <w:r w:rsidRPr="00CD57F1">
              <w:t xml:space="preserve"> process to confirm that all child-related positions </w:t>
            </w:r>
            <w:r>
              <w:t>are</w:t>
            </w:r>
            <w:r w:rsidRPr="00CD57F1">
              <w:t xml:space="preserve"> correctly identified and </w:t>
            </w:r>
            <w:r>
              <w:t>its</w:t>
            </w:r>
            <w:r w:rsidRPr="00CD57F1">
              <w:t xml:space="preserve"> staff in child-related positions have a current </w:t>
            </w:r>
            <w:r w:rsidRPr="00F75F7A">
              <w:t>Working with Children Check</w:t>
            </w:r>
            <w:r w:rsidRPr="00CD57F1">
              <w:t xml:space="preserve">. </w:t>
            </w:r>
            <w:r>
              <w:t>Its</w:t>
            </w:r>
            <w:r w:rsidRPr="00CD57F1">
              <w:t xml:space="preserve"> supervisors and managers will </w:t>
            </w:r>
            <w:r>
              <w:t>do</w:t>
            </w:r>
            <w:r w:rsidRPr="00CD57F1">
              <w:t xml:space="preserve"> a </w:t>
            </w:r>
            <w:r>
              <w:t>yearly</w:t>
            </w:r>
            <w:r w:rsidRPr="00CD57F1">
              <w:t xml:space="preserve"> check of their team members’ </w:t>
            </w:r>
            <w:r w:rsidRPr="00F75F7A">
              <w:t>Working with Children Check</w:t>
            </w:r>
            <w:r>
              <w:t xml:space="preserve">s </w:t>
            </w:r>
            <w:r w:rsidRPr="00CD57F1">
              <w:t xml:space="preserve">to </w:t>
            </w:r>
            <w:r>
              <w:t>make sure they are up to date.</w:t>
            </w:r>
            <w:r w:rsidRPr="00CD57F1">
              <w:t xml:space="preserve"> </w:t>
            </w:r>
            <w:r w:rsidR="00580495">
              <w:br/>
            </w:r>
          </w:p>
          <w:p w14:paraId="2C53A351" w14:textId="77777777" w:rsidR="004D2471" w:rsidRDefault="004D2471" w:rsidP="004D2471">
            <w:pPr>
              <w:pStyle w:val="Relevantrecommendations"/>
              <w:pBdr>
                <w:top w:val="single" w:sz="4" w:space="4" w:color="006597"/>
                <w:left w:val="single" w:sz="4" w:space="4" w:color="006597"/>
                <w:bottom w:val="single" w:sz="4" w:space="4" w:color="006597"/>
                <w:right w:val="single" w:sz="4" w:space="4" w:color="006597"/>
              </w:pBdr>
              <w:shd w:val="clear" w:color="auto" w:fill="FFFFFF" w:themeFill="background1"/>
              <w:rPr>
                <w:rStyle w:val="Emphasis"/>
              </w:rPr>
            </w:pPr>
            <w:r w:rsidRPr="009063A7">
              <w:t>Relevant recommendation:</w:t>
            </w:r>
            <w:r w:rsidRPr="006E79EF">
              <w:rPr>
                <w:rStyle w:val="Emphasis"/>
              </w:rPr>
              <w:t xml:space="preserve"> </w:t>
            </w:r>
          </w:p>
          <w:p w14:paraId="37C32DAA" w14:textId="6B836F59" w:rsidR="004D2471" w:rsidRDefault="004D2471" w:rsidP="004D2471">
            <w:pPr>
              <w:pBdr>
                <w:top w:val="single" w:sz="4" w:space="4" w:color="006597"/>
                <w:left w:val="single" w:sz="4" w:space="4" w:color="006597"/>
                <w:bottom w:val="single" w:sz="4" w:space="4" w:color="006597"/>
                <w:right w:val="single" w:sz="4" w:space="4" w:color="006597"/>
              </w:pBdr>
              <w:shd w:val="clear" w:color="auto" w:fill="FFFFFF" w:themeFill="background1"/>
            </w:pPr>
            <w:r w:rsidRPr="006E79EF">
              <w:rPr>
                <w:rStyle w:val="Emphasis"/>
              </w:rPr>
              <w:t>Working with Children Checks Report</w:t>
            </w:r>
            <w:r w:rsidRPr="006E79EF">
              <w:t>: 3c</w:t>
            </w:r>
          </w:p>
          <w:p w14:paraId="1F469C54" w14:textId="44D2076E" w:rsidR="006E79EF" w:rsidRDefault="00BB0525" w:rsidP="00CE6597">
            <w:r>
              <w:t xml:space="preserve"> </w:t>
            </w:r>
          </w:p>
        </w:tc>
      </w:tr>
    </w:tbl>
    <w:p w14:paraId="5167FF2D" w14:textId="77777777" w:rsidR="0070219B" w:rsidRPr="00F41C45" w:rsidRDefault="0070219B" w:rsidP="00CE6597"/>
    <w:p w14:paraId="3D1992AD" w14:textId="54FDF0AD" w:rsidR="00CE6597" w:rsidRPr="00F41C45" w:rsidRDefault="00CE6597" w:rsidP="005060B6">
      <w:pPr>
        <w:pStyle w:val="Heading4"/>
      </w:pPr>
      <w:r w:rsidRPr="00F41C45">
        <w:t xml:space="preserve">Law reforms </w:t>
      </w:r>
    </w:p>
    <w:p w14:paraId="191CCC6B" w14:textId="38AE123A" w:rsidR="00CE6597" w:rsidRPr="00F41C45" w:rsidRDefault="00CE6597" w:rsidP="005060B6">
      <w:pPr>
        <w:pStyle w:val="Heading5"/>
      </w:pPr>
      <w:r w:rsidRPr="00F41C45">
        <w:t>Developing reforms to evidence law</w:t>
      </w:r>
    </w:p>
    <w:p w14:paraId="00DAE8FC" w14:textId="1475C843" w:rsidR="00CE6597" w:rsidRPr="00F41C45" w:rsidRDefault="00CE6597" w:rsidP="00CE6597">
      <w:r w:rsidRPr="00F41C45">
        <w:t xml:space="preserve">In its August 2017 </w:t>
      </w:r>
      <w:r w:rsidRPr="005060B6">
        <w:rPr>
          <w:rStyle w:val="Emphasis"/>
        </w:rPr>
        <w:t>Criminal Justice Report</w:t>
      </w:r>
      <w:r w:rsidRPr="00F41C45">
        <w:t xml:space="preserve">, the Royal Commission made eight recommendations for reform to the test for admissibility of tendency and coincidence evidence in criminal proceedings under the Uniform Evidence Law. The recommendations were to make it easier to present tendency and coincidence evidence in </w:t>
      </w:r>
      <w:r w:rsidR="00B461DA" w:rsidRPr="00F41C45">
        <w:t xml:space="preserve">criminal </w:t>
      </w:r>
      <w:r w:rsidRPr="00F41C45">
        <w:t xml:space="preserve">proceedings about sexual offences against children. </w:t>
      </w:r>
    </w:p>
    <w:p w14:paraId="6928C34B" w14:textId="0E274B40" w:rsidR="00CE6597" w:rsidRPr="00F41C45" w:rsidRDefault="00B461DA" w:rsidP="00CE6597">
      <w:r w:rsidRPr="00F41C45">
        <w:t xml:space="preserve">At </w:t>
      </w:r>
      <w:r w:rsidR="00CE6597" w:rsidRPr="00F41C45">
        <w:t xml:space="preserve">its 1 December 2017 meeting, the Council of Attorneys-General agreed to create a working group to develop a proposal </w:t>
      </w:r>
      <w:r w:rsidR="0057493E">
        <w:t>for</w:t>
      </w:r>
      <w:r w:rsidR="0057493E" w:rsidRPr="00F41C45">
        <w:t xml:space="preserve"> </w:t>
      </w:r>
      <w:r w:rsidR="00CE6597" w:rsidRPr="00F41C45">
        <w:t>reform</w:t>
      </w:r>
      <w:r w:rsidR="0057493E">
        <w:t>ing</w:t>
      </w:r>
      <w:r w:rsidR="00CE6597" w:rsidRPr="00F41C45">
        <w:t xml:space="preserve"> the test for admissibility of tendency and coincidence evidence in criminal proceedings under the Uniform Evidence Law</w:t>
      </w:r>
      <w:r w:rsidRPr="00F41C45">
        <w:t xml:space="preserve"> to enable greater admissibility of that evidence</w:t>
      </w:r>
      <w:r w:rsidR="00CE6597" w:rsidRPr="00F41C45">
        <w:t xml:space="preserve">. This working group, led by New South Wales, was set up in early 2018. </w:t>
      </w:r>
    </w:p>
    <w:p w14:paraId="5BD8F37B" w14:textId="5A4FECB0" w:rsidR="00CE6597" w:rsidRPr="00F41C45" w:rsidRDefault="00CE6597" w:rsidP="00CE6597">
      <w:r w:rsidRPr="00F41C45">
        <w:t xml:space="preserve">At its June 2019 meeting, the Council of Attorneys-General </w:t>
      </w:r>
      <w:r w:rsidR="00B461DA" w:rsidRPr="00F41C45">
        <w:t xml:space="preserve">noted the proposed reform developed by the </w:t>
      </w:r>
      <w:r w:rsidR="00256D47">
        <w:t>w</w:t>
      </w:r>
      <w:r w:rsidR="00B461DA" w:rsidRPr="00F41C45">
        <w:t xml:space="preserve">orking </w:t>
      </w:r>
      <w:r w:rsidR="00256D47">
        <w:t>g</w:t>
      </w:r>
      <w:r w:rsidR="00B461DA" w:rsidRPr="00F41C45">
        <w:t xml:space="preserve">roup and </w:t>
      </w:r>
      <w:r w:rsidRPr="00F41C45">
        <w:t xml:space="preserve">agreed that the Australasian Parliamentary Counsel’s Committee </w:t>
      </w:r>
      <w:r w:rsidR="00B461DA" w:rsidRPr="00F41C45">
        <w:t xml:space="preserve">should </w:t>
      </w:r>
      <w:r w:rsidRPr="00F41C45">
        <w:t xml:space="preserve">draft a model bill </w:t>
      </w:r>
      <w:r w:rsidR="00B461DA" w:rsidRPr="00F41C45">
        <w:t xml:space="preserve">that would </w:t>
      </w:r>
      <w:r w:rsidR="006C0D85" w:rsidRPr="00F41C45">
        <w:t xml:space="preserve">implement </w:t>
      </w:r>
      <w:r w:rsidRPr="00F41C45">
        <w:t>the reform proposals</w:t>
      </w:r>
      <w:r w:rsidR="00B461DA" w:rsidRPr="00F41C45">
        <w:t xml:space="preserve">. The </w:t>
      </w:r>
      <w:r w:rsidR="00256D47">
        <w:t>w</w:t>
      </w:r>
      <w:r w:rsidR="00B461DA" w:rsidRPr="00F41C45">
        <w:t xml:space="preserve">orking </w:t>
      </w:r>
      <w:r w:rsidR="00256D47">
        <w:t>g</w:t>
      </w:r>
      <w:r w:rsidR="00B461DA" w:rsidRPr="00F41C45">
        <w:t>roup was asked to present the model bill</w:t>
      </w:r>
      <w:r w:rsidRPr="00F41C45">
        <w:t xml:space="preserve"> to the Council of Attorneys-General</w:t>
      </w:r>
      <w:r w:rsidR="00FF5E3B" w:rsidRPr="00F41C45">
        <w:t xml:space="preserve"> </w:t>
      </w:r>
      <w:r w:rsidRPr="00F41C45">
        <w:t>for final approval in late 2019</w:t>
      </w:r>
      <w:r w:rsidR="00B461DA" w:rsidRPr="00F41C45">
        <w:t>, after consultation with key stakeholders</w:t>
      </w:r>
      <w:r w:rsidRPr="00F41C45">
        <w:t xml:space="preserve">. If the Council of Attorneys-General </w:t>
      </w:r>
      <w:r w:rsidR="00B461DA" w:rsidRPr="00F41C45">
        <w:t xml:space="preserve">members </w:t>
      </w:r>
      <w:r w:rsidR="00676E9B" w:rsidRPr="00F41C45">
        <w:t>representing</w:t>
      </w:r>
      <w:r w:rsidR="00B461DA" w:rsidRPr="00F41C45">
        <w:t xml:space="preserve"> Uniform Evidence </w:t>
      </w:r>
      <w:r w:rsidR="00B461DA" w:rsidRPr="00F41C45">
        <w:lastRenderedPageBreak/>
        <w:t xml:space="preserve">Law jurisdictions </w:t>
      </w:r>
      <w:r w:rsidRPr="00F41C45">
        <w:t xml:space="preserve">approve the model bill, </w:t>
      </w:r>
      <w:r w:rsidR="00B461DA" w:rsidRPr="00F41C45">
        <w:t>they will introduce that legislation in their jurisdiction to implement the proposed reforms to their Evidence Acts</w:t>
      </w:r>
      <w:r w:rsidRPr="00F41C45">
        <w:t>.</w:t>
      </w:r>
    </w:p>
    <w:p w14:paraId="11F6D540" w14:textId="315F0A99" w:rsidR="005B1F1F" w:rsidRPr="00F41C45" w:rsidRDefault="00655EE0" w:rsidP="00256D47">
      <w:r w:rsidRPr="00F41C45">
        <w:t xml:space="preserve">The </w:t>
      </w:r>
      <w:r w:rsidR="009015D4" w:rsidRPr="00F41C45">
        <w:t>box</w:t>
      </w:r>
      <w:r w:rsidRPr="00F41C45">
        <w:t xml:space="preserve"> below provides a legal explanation of </w:t>
      </w:r>
      <w:r w:rsidR="0057493E" w:rsidRPr="00F41C45">
        <w:t xml:space="preserve">tendency and coincidence </w:t>
      </w:r>
      <w:r w:rsidR="003E7393">
        <w:t xml:space="preserve">evidence and </w:t>
      </w:r>
      <w:r w:rsidR="0057493E">
        <w:t xml:space="preserve">of </w:t>
      </w:r>
      <w:r w:rsidR="00A20A27">
        <w:t>the term ‘</w:t>
      </w:r>
      <w:r w:rsidR="003E7393">
        <w:t>model bill’</w:t>
      </w:r>
      <w:r w:rsidRPr="00F41C45">
        <w:t>:</w:t>
      </w:r>
    </w:p>
    <w:tbl>
      <w:tblPr>
        <w:tblStyle w:val="GreenBox"/>
        <w:tblW w:w="0" w:type="auto"/>
        <w:tblLook w:val="04A0" w:firstRow="1" w:lastRow="0" w:firstColumn="1" w:lastColumn="0" w:noHBand="0" w:noVBand="1"/>
        <w:tblDescription w:val="Tendency evidence, coincidence evidence and model bill table"/>
      </w:tblPr>
      <w:tblGrid>
        <w:gridCol w:w="9016"/>
      </w:tblGrid>
      <w:tr w:rsidR="00AC33F8" w14:paraId="725F7964" w14:textId="77777777" w:rsidTr="005060B6">
        <w:trPr>
          <w:cnfStyle w:val="100000000000" w:firstRow="1" w:lastRow="0" w:firstColumn="0" w:lastColumn="0" w:oddVBand="0" w:evenVBand="0" w:oddHBand="0" w:evenHBand="0" w:firstRowFirstColumn="0" w:firstRowLastColumn="0" w:lastRowFirstColumn="0" w:lastRowLastColumn="0"/>
        </w:trPr>
        <w:tc>
          <w:tcPr>
            <w:tcW w:w="9016" w:type="dxa"/>
          </w:tcPr>
          <w:p w14:paraId="53C0ECE2" w14:textId="77777777" w:rsidR="00AC33F8" w:rsidRPr="0053311D" w:rsidRDefault="00AC33F8" w:rsidP="005060B6">
            <w:r w:rsidRPr="005060B6">
              <w:rPr>
                <w:rStyle w:val="Strong"/>
              </w:rPr>
              <w:t>Tendency evidence</w:t>
            </w:r>
            <w:r w:rsidRPr="00F225E8">
              <w:t xml:space="preserve"> is evidence </w:t>
            </w:r>
            <w:r>
              <w:t>of</w:t>
            </w:r>
            <w:r w:rsidRPr="00F225E8">
              <w:t xml:space="preserve"> a person’s character, reputation, or conduct that is used to prove that someone has</w:t>
            </w:r>
            <w:r>
              <w:t>, or had,</w:t>
            </w:r>
            <w:r w:rsidRPr="00F225E8">
              <w:t xml:space="preserve"> a tendency to act or think in a </w:t>
            </w:r>
            <w:proofErr w:type="gramStart"/>
            <w:r w:rsidRPr="00F225E8">
              <w:t>particular way</w:t>
            </w:r>
            <w:proofErr w:type="gramEnd"/>
            <w:r w:rsidRPr="00F225E8">
              <w:t xml:space="preserve">. ‘Tendency evidence’ is the term used in the </w:t>
            </w:r>
            <w:r>
              <w:t>U</w:t>
            </w:r>
            <w:r w:rsidRPr="00F225E8">
              <w:t xml:space="preserve">niform </w:t>
            </w:r>
            <w:r>
              <w:t>E</w:t>
            </w:r>
            <w:r w:rsidRPr="00F225E8">
              <w:t xml:space="preserve">vidence </w:t>
            </w:r>
            <w:r>
              <w:t>Law</w:t>
            </w:r>
            <w:r w:rsidRPr="00F225E8">
              <w:t xml:space="preserve">. </w:t>
            </w:r>
          </w:p>
          <w:p w14:paraId="2B4C882C" w14:textId="77777777" w:rsidR="00AC33F8" w:rsidRDefault="00AC33F8" w:rsidP="005060B6">
            <w:r w:rsidRPr="005060B6">
              <w:rPr>
                <w:rStyle w:val="Strong"/>
              </w:rPr>
              <w:t>Coincidence evidence</w:t>
            </w:r>
            <w:r w:rsidRPr="0002534C">
              <w:t xml:space="preserve"> is evidence that relies on the improbability or implausibility of two or more events occurring coincidentally to prove that a person did a </w:t>
            </w:r>
            <w:proofErr w:type="gramStart"/>
            <w:r w:rsidRPr="0002534C">
              <w:t>particular act</w:t>
            </w:r>
            <w:proofErr w:type="gramEnd"/>
            <w:r w:rsidRPr="0002534C">
              <w:t xml:space="preserve"> or had a particular state of mind. </w:t>
            </w:r>
            <w:r>
              <w:t xml:space="preserve"> </w:t>
            </w:r>
            <w:r w:rsidRPr="0002534C">
              <w:t xml:space="preserve">If it is </w:t>
            </w:r>
            <w:r>
              <w:t>proven</w:t>
            </w:r>
            <w:r w:rsidRPr="0002534C">
              <w:t xml:space="preserve"> that </w:t>
            </w:r>
            <w:r>
              <w:t xml:space="preserve">two or more events occurred, the similarities in the events or the circumstances in which they occurred, may be used to reason that it is improbable that the events occurred </w:t>
            </w:r>
            <w:r w:rsidRPr="0057493E">
              <w:t>coincidentally</w:t>
            </w:r>
            <w:r>
              <w:t xml:space="preserve">. </w:t>
            </w:r>
            <w:r w:rsidRPr="0002534C">
              <w:t xml:space="preserve">‘Coincidence evidence’ is the term used in the </w:t>
            </w:r>
            <w:r>
              <w:t>U</w:t>
            </w:r>
            <w:r w:rsidRPr="0002534C">
              <w:t xml:space="preserve">niform </w:t>
            </w:r>
            <w:r>
              <w:t>E</w:t>
            </w:r>
            <w:r w:rsidRPr="0002534C">
              <w:t xml:space="preserve">vidence </w:t>
            </w:r>
            <w:r>
              <w:t>Law</w:t>
            </w:r>
            <w:r w:rsidRPr="0002534C">
              <w:t xml:space="preserve">. </w:t>
            </w:r>
          </w:p>
          <w:p w14:paraId="205184C7" w14:textId="2CD1636D" w:rsidR="00AC33F8" w:rsidRPr="00AC33F8" w:rsidRDefault="00AC33F8" w:rsidP="005060B6">
            <w:r w:rsidRPr="005060B6">
              <w:rPr>
                <w:rStyle w:val="Strong"/>
              </w:rPr>
              <w:t>The model bill</w:t>
            </w:r>
            <w:r w:rsidRPr="00D8444C">
              <w:t xml:space="preserve"> is a draft law that, if approved by the Attorneys-General, the governments of the Uniform Evidence Law jurisdictions will adopt. This will make sure the Uniform Evidence Laws as they apply in jurisdictions in Australia are consistent.</w:t>
            </w:r>
          </w:p>
        </w:tc>
      </w:tr>
    </w:tbl>
    <w:p w14:paraId="3AF1581E" w14:textId="6F702E9C" w:rsidR="00655EE0" w:rsidRDefault="00655EE0" w:rsidP="00256D47"/>
    <w:tbl>
      <w:tblPr>
        <w:tblStyle w:val="RelvantRecommendations"/>
        <w:tblW w:w="9000" w:type="dxa"/>
        <w:tblLook w:val="04A0" w:firstRow="1" w:lastRow="0" w:firstColumn="1" w:lastColumn="0" w:noHBand="0" w:noVBand="1"/>
        <w:tblDescription w:val="Relevant recommendations table"/>
      </w:tblPr>
      <w:tblGrid>
        <w:gridCol w:w="9000"/>
      </w:tblGrid>
      <w:tr w:rsidR="00070225" w:rsidRPr="00ED3B48" w14:paraId="27AD0011" w14:textId="77777777" w:rsidTr="005060B6">
        <w:trPr>
          <w:cnfStyle w:val="100000000000" w:firstRow="1" w:lastRow="0" w:firstColumn="0" w:lastColumn="0" w:oddVBand="0" w:evenVBand="0" w:oddHBand="0" w:evenHBand="0" w:firstRowFirstColumn="0" w:firstRowLastColumn="0" w:lastRowFirstColumn="0" w:lastRowLastColumn="0"/>
        </w:trPr>
        <w:tc>
          <w:tcPr>
            <w:tcW w:w="9000" w:type="dxa"/>
          </w:tcPr>
          <w:p w14:paraId="59A19A65" w14:textId="0863388A" w:rsidR="00070225" w:rsidRPr="00DD5667" w:rsidRDefault="00070225" w:rsidP="0039121D">
            <w:pPr>
              <w:pStyle w:val="Relevantrecommendations"/>
            </w:pPr>
            <w:r w:rsidRPr="00ED3B48">
              <w:t xml:space="preserve">Relevant recommendations: </w:t>
            </w:r>
          </w:p>
        </w:tc>
      </w:tr>
      <w:tr w:rsidR="0039121D" w:rsidRPr="00ED3B48" w14:paraId="07C4C2E4" w14:textId="77777777" w:rsidTr="005060B6">
        <w:tc>
          <w:tcPr>
            <w:tcW w:w="9000" w:type="dxa"/>
          </w:tcPr>
          <w:p w14:paraId="3A2DBD52" w14:textId="33BEB9A2" w:rsidR="0039121D" w:rsidRPr="00ED3B48" w:rsidRDefault="0039121D" w:rsidP="0039121D">
            <w:r w:rsidRPr="005060B6">
              <w:rPr>
                <w:rStyle w:val="Emphasis"/>
              </w:rPr>
              <w:t>Criminal Justice Report</w:t>
            </w:r>
            <w:r w:rsidRPr="007A48FD">
              <w:rPr>
                <w:i/>
              </w:rPr>
              <w:t>:</w:t>
            </w:r>
            <w:r>
              <w:rPr>
                <w:i/>
              </w:rPr>
              <w:t xml:space="preserve"> </w:t>
            </w:r>
            <w:r>
              <w:t>44, 45, 46, 47, 48, 49, 50 and 51</w:t>
            </w:r>
          </w:p>
        </w:tc>
      </w:tr>
    </w:tbl>
    <w:p w14:paraId="2629F487" w14:textId="77777777" w:rsidR="00070225" w:rsidRPr="00F41C45" w:rsidRDefault="00070225" w:rsidP="00256D47"/>
    <w:p w14:paraId="2D0195D1" w14:textId="7660BA35" w:rsidR="00CE6597" w:rsidRPr="00F41C45" w:rsidRDefault="00CE6597" w:rsidP="005060B6">
      <w:pPr>
        <w:pStyle w:val="Heading4"/>
      </w:pPr>
      <w:r w:rsidRPr="00F41C45">
        <w:t>Data developments</w:t>
      </w:r>
    </w:p>
    <w:p w14:paraId="30DD4E7D" w14:textId="697B38D6" w:rsidR="00CE6597" w:rsidRPr="00F41C45" w:rsidRDefault="00CE6597" w:rsidP="00CE6597">
      <w:r w:rsidRPr="00F41C45">
        <w:t xml:space="preserve">Each year, the Steering Committee for the Review of Government Service Provision (the Steering Committee) prepares the </w:t>
      </w:r>
      <w:r w:rsidRPr="005060B6">
        <w:rPr>
          <w:rStyle w:val="Emphasis"/>
        </w:rPr>
        <w:t>Report on Government Services</w:t>
      </w:r>
      <w:r w:rsidRPr="00F41C45">
        <w:t>.</w:t>
      </w:r>
    </w:p>
    <w:p w14:paraId="3518E9E7" w14:textId="5590582F" w:rsidR="00CE6597" w:rsidRPr="00F41C45" w:rsidRDefault="00CE6597" w:rsidP="00CE6597">
      <w:r w:rsidRPr="00F41C45">
        <w:t xml:space="preserve">The police services chapter in the </w:t>
      </w:r>
      <w:r w:rsidRPr="005060B6">
        <w:rPr>
          <w:rStyle w:val="Emphasis"/>
        </w:rPr>
        <w:t>Report on Government Services 2019</w:t>
      </w:r>
      <w:r w:rsidRPr="00F41C45">
        <w:t xml:space="preserve"> includes</w:t>
      </w:r>
      <w:r w:rsidR="003E7393">
        <w:t xml:space="preserve"> data on</w:t>
      </w:r>
      <w:r w:rsidRPr="00F41C45">
        <w:t xml:space="preserve"> sexual assault</w:t>
      </w:r>
      <w:r w:rsidR="003E7393">
        <w:t>s</w:t>
      </w:r>
      <w:r w:rsidRPr="00F41C45">
        <w:t xml:space="preserve"> </w:t>
      </w:r>
      <w:r w:rsidR="003E7393">
        <w:t xml:space="preserve">that is drawn </w:t>
      </w:r>
      <w:r w:rsidRPr="00F41C45">
        <w:t xml:space="preserve">from: </w:t>
      </w:r>
    </w:p>
    <w:p w14:paraId="17D20A41" w14:textId="403E60D0" w:rsidR="00CE6597" w:rsidRPr="00F41C45" w:rsidRDefault="0057493E" w:rsidP="005060B6">
      <w:pPr>
        <w:pStyle w:val="ListParagraph"/>
      </w:pPr>
      <w:r>
        <w:t>t</w:t>
      </w:r>
      <w:r w:rsidR="00CE6597" w:rsidRPr="00F41C45">
        <w:t xml:space="preserve">he Australian Bureau of Statistics </w:t>
      </w:r>
      <w:r w:rsidR="00CE6597" w:rsidRPr="00F41C45">
        <w:rPr>
          <w:bCs/>
        </w:rPr>
        <w:t>Crime Victimisation Survey</w:t>
      </w:r>
      <w:r w:rsidR="00CE6597" w:rsidRPr="00F41C45">
        <w:rPr>
          <w:b/>
          <w:bCs/>
        </w:rPr>
        <w:t xml:space="preserve"> </w:t>
      </w:r>
      <w:r w:rsidR="00CE6597" w:rsidRPr="00F41C45">
        <w:t xml:space="preserve">(a population survey including data on people’s self-reported experience of sexual assault), which is used to report on the statistic ‘Crime victimisation’ </w:t>
      </w:r>
    </w:p>
    <w:p w14:paraId="6FE01017" w14:textId="40696C30" w:rsidR="00CE6597" w:rsidRPr="00F41C45" w:rsidRDefault="0057493E" w:rsidP="005060B6">
      <w:pPr>
        <w:pStyle w:val="ListParagraph"/>
      </w:pPr>
      <w:r>
        <w:t>t</w:t>
      </w:r>
      <w:r w:rsidR="00CE6597" w:rsidRPr="00F41C45">
        <w:t xml:space="preserve">he </w:t>
      </w:r>
      <w:r w:rsidR="007B3985" w:rsidRPr="00F41C45">
        <w:t>Australian Bureau of Statistics</w:t>
      </w:r>
      <w:r w:rsidR="007B3985" w:rsidRPr="00F41C45" w:rsidDel="007B3985">
        <w:t xml:space="preserve"> </w:t>
      </w:r>
      <w:r w:rsidR="00CE6597" w:rsidRPr="00F41C45">
        <w:rPr>
          <w:bCs/>
        </w:rPr>
        <w:t>Recorded Crime Victims</w:t>
      </w:r>
      <w:r w:rsidR="00CE6597" w:rsidRPr="00F41C45">
        <w:rPr>
          <w:b/>
          <w:bCs/>
        </w:rPr>
        <w:t xml:space="preserve"> </w:t>
      </w:r>
      <w:r w:rsidR="00CE6597" w:rsidRPr="00F41C45">
        <w:t xml:space="preserve">collection (crimes that police recorded), </w:t>
      </w:r>
      <w:r w:rsidR="000C7D8B">
        <w:t xml:space="preserve">which is </w:t>
      </w:r>
      <w:r w:rsidR="00CE6597" w:rsidRPr="00F41C45">
        <w:t>used to report on the statistic ‘Outcome of investigations’ and background data on victims that police recorded.</w:t>
      </w:r>
    </w:p>
    <w:p w14:paraId="1BFBC65D" w14:textId="77777777" w:rsidR="00052778" w:rsidRDefault="00CE6597" w:rsidP="00CE6597">
      <w:r w:rsidRPr="001E4BB9">
        <w:t>In July 2019</w:t>
      </w:r>
      <w:r w:rsidRPr="00F41C45">
        <w:t xml:space="preserve">, the </w:t>
      </w:r>
      <w:r w:rsidR="007B3985" w:rsidRPr="00F41C45">
        <w:t>Australian Bureau of Statistics</w:t>
      </w:r>
      <w:r w:rsidR="007B3985" w:rsidRPr="00F41C45" w:rsidDel="007B3985">
        <w:t xml:space="preserve"> </w:t>
      </w:r>
      <w:r w:rsidRPr="00F41C45">
        <w:t xml:space="preserve">began analysing </w:t>
      </w:r>
      <w:r w:rsidRPr="00F41C45">
        <w:rPr>
          <w:bCs/>
        </w:rPr>
        <w:t>Recorded Crime</w:t>
      </w:r>
      <w:r w:rsidR="00D63BAD">
        <w:rPr>
          <w:bCs/>
        </w:rPr>
        <w:t xml:space="preserve"> </w:t>
      </w:r>
      <w:r w:rsidRPr="00F41C45">
        <w:rPr>
          <w:bCs/>
        </w:rPr>
        <w:t xml:space="preserve">Victims </w:t>
      </w:r>
      <w:r w:rsidRPr="00F41C45">
        <w:t xml:space="preserve">sexual assault data to find out if there had been an increase in delayed sexual assault reports, such as </w:t>
      </w:r>
      <w:r w:rsidR="006520AC" w:rsidRPr="00F41C45">
        <w:t xml:space="preserve">sexual </w:t>
      </w:r>
      <w:r w:rsidRPr="00F41C45">
        <w:t xml:space="preserve">assaults that were not reported until the following year or later. The </w:t>
      </w:r>
      <w:r w:rsidR="007B3985" w:rsidRPr="00F41C45">
        <w:t>Australian Bureau of Statistics</w:t>
      </w:r>
      <w:r w:rsidR="007B3985" w:rsidRPr="00F41C45" w:rsidDel="007B3985">
        <w:t xml:space="preserve"> </w:t>
      </w:r>
      <w:r w:rsidRPr="00F41C45">
        <w:t xml:space="preserve">is also </w:t>
      </w:r>
      <w:r w:rsidR="006520AC" w:rsidRPr="00F41C45">
        <w:t xml:space="preserve">developing </w:t>
      </w:r>
      <w:r w:rsidRPr="00F41C45">
        <w:t xml:space="preserve">and testing other </w:t>
      </w:r>
      <w:r w:rsidR="006520AC" w:rsidRPr="00F41C45">
        <w:t xml:space="preserve">data items for ongoing analysis, </w:t>
      </w:r>
      <w:r w:rsidRPr="00F41C45">
        <w:t xml:space="preserve">to add to the </w:t>
      </w:r>
      <w:r w:rsidRPr="00F41C45">
        <w:rPr>
          <w:bCs/>
        </w:rPr>
        <w:t xml:space="preserve">Recorded Crime Victims </w:t>
      </w:r>
      <w:r w:rsidRPr="00F41C45">
        <w:t xml:space="preserve">dataset. These </w:t>
      </w:r>
      <w:r w:rsidR="006520AC" w:rsidRPr="00F41C45">
        <w:t xml:space="preserve">items </w:t>
      </w:r>
      <w:r w:rsidRPr="00F41C45">
        <w:t xml:space="preserve">include </w:t>
      </w:r>
      <w:r w:rsidR="0057493E">
        <w:t>data</w:t>
      </w:r>
      <w:r w:rsidR="0057493E" w:rsidRPr="00F41C45">
        <w:t xml:space="preserve"> </w:t>
      </w:r>
      <w:r w:rsidRPr="00F41C45">
        <w:t xml:space="preserve">like the age of the victim at the time of an incident. </w:t>
      </w:r>
    </w:p>
    <w:p w14:paraId="7C80A012" w14:textId="3034EC83" w:rsidR="00070225" w:rsidRDefault="00CE6597" w:rsidP="006B1757">
      <w:pPr>
        <w:spacing w:before="0" w:after="160" w:line="259" w:lineRule="auto"/>
      </w:pPr>
      <w:r w:rsidRPr="00F41C45">
        <w:lastRenderedPageBreak/>
        <w:t xml:space="preserve">This work will help build </w:t>
      </w:r>
      <w:r w:rsidR="00350ADA">
        <w:t xml:space="preserve">a </w:t>
      </w:r>
      <w:r w:rsidRPr="00F41C45">
        <w:t>better understanding</w:t>
      </w:r>
      <w:r w:rsidR="003E7393">
        <w:t xml:space="preserve"> </w:t>
      </w:r>
      <w:r w:rsidR="00350ADA">
        <w:t xml:space="preserve">of </w:t>
      </w:r>
      <w:r w:rsidR="003E7393">
        <w:t>sexual assault</w:t>
      </w:r>
      <w:r w:rsidR="0057493E">
        <w:t>,</w:t>
      </w:r>
      <w:r w:rsidR="003E7393">
        <w:t xml:space="preserve"> </w:t>
      </w:r>
      <w:r w:rsidR="0057493E" w:rsidRPr="00D15D12">
        <w:t>including sexual abuse of children</w:t>
      </w:r>
      <w:r w:rsidR="0057493E">
        <w:t xml:space="preserve">, </w:t>
      </w:r>
      <w:r w:rsidR="003E7393">
        <w:t xml:space="preserve">and </w:t>
      </w:r>
      <w:r w:rsidRPr="00F41C45">
        <w:t xml:space="preserve">responses to </w:t>
      </w:r>
      <w:r w:rsidR="003E7393">
        <w:t>it</w:t>
      </w:r>
      <w:r w:rsidRPr="00E06181">
        <w:t xml:space="preserve">. This project will </w:t>
      </w:r>
      <w:r w:rsidR="003E7393">
        <w:t>aim to add</w:t>
      </w:r>
      <w:r w:rsidRPr="00F41C45">
        <w:t xml:space="preserve"> extra analysis into the next version of </w:t>
      </w:r>
      <w:r w:rsidRPr="00F41C45">
        <w:rPr>
          <w:bCs/>
        </w:rPr>
        <w:t>Recorded Crime Victims statistics</w:t>
      </w:r>
      <w:r w:rsidRPr="00F41C45">
        <w:t xml:space="preserve">, which </w:t>
      </w:r>
      <w:r w:rsidR="006520AC" w:rsidRPr="00F41C45">
        <w:t>is due for</w:t>
      </w:r>
      <w:r w:rsidRPr="00F41C45">
        <w:t xml:space="preserve"> release in June 2020.</w:t>
      </w:r>
    </w:p>
    <w:tbl>
      <w:tblPr>
        <w:tblStyle w:val="RelvantRecommendations"/>
        <w:tblW w:w="9000" w:type="dxa"/>
        <w:tblLook w:val="04A0" w:firstRow="1" w:lastRow="0" w:firstColumn="1" w:lastColumn="0" w:noHBand="0" w:noVBand="1"/>
        <w:tblDescription w:val="Relevant recommendations table"/>
      </w:tblPr>
      <w:tblGrid>
        <w:gridCol w:w="9000"/>
      </w:tblGrid>
      <w:tr w:rsidR="00070225" w:rsidRPr="00ED3B48" w14:paraId="210FC6A5" w14:textId="77777777" w:rsidTr="005060B6">
        <w:trPr>
          <w:cnfStyle w:val="100000000000" w:firstRow="1" w:lastRow="0" w:firstColumn="0" w:lastColumn="0" w:oddVBand="0" w:evenVBand="0" w:oddHBand="0" w:evenHBand="0" w:firstRowFirstColumn="0" w:firstRowLastColumn="0" w:lastRowFirstColumn="0" w:lastRowLastColumn="0"/>
        </w:trPr>
        <w:tc>
          <w:tcPr>
            <w:tcW w:w="9000" w:type="dxa"/>
          </w:tcPr>
          <w:p w14:paraId="5B2477AB" w14:textId="1549B5AB" w:rsidR="00070225" w:rsidRPr="00DD5667" w:rsidRDefault="00070225" w:rsidP="00BF6B77">
            <w:pPr>
              <w:pStyle w:val="Relevantrecommendations"/>
            </w:pPr>
            <w:r w:rsidRPr="00ED3B48">
              <w:t xml:space="preserve">Relevant recommendation: </w:t>
            </w:r>
          </w:p>
        </w:tc>
      </w:tr>
      <w:tr w:rsidR="00BF6B77" w:rsidRPr="00ED3B48" w14:paraId="13741E19" w14:textId="77777777" w:rsidTr="005060B6">
        <w:tc>
          <w:tcPr>
            <w:tcW w:w="9000" w:type="dxa"/>
          </w:tcPr>
          <w:p w14:paraId="4931B831" w14:textId="36E459D0" w:rsidR="00BF6B77" w:rsidRPr="00ED3B48" w:rsidRDefault="00BF6B77" w:rsidP="00BF6B77">
            <w:r w:rsidRPr="005060B6">
              <w:rPr>
                <w:rStyle w:val="Emphasis"/>
              </w:rPr>
              <w:t>Criminal Justice Report</w:t>
            </w:r>
            <w:r w:rsidRPr="004C6578">
              <w:t>:</w:t>
            </w:r>
            <w:r>
              <w:t xml:space="preserve"> 2</w:t>
            </w:r>
          </w:p>
        </w:tc>
      </w:tr>
    </w:tbl>
    <w:p w14:paraId="01D63034" w14:textId="34C173B4" w:rsidR="00CE6597" w:rsidRPr="00F41C45" w:rsidRDefault="00CE6597" w:rsidP="00CE6597">
      <w:pPr>
        <w:rPr>
          <w:b/>
        </w:rPr>
      </w:pPr>
      <w:r w:rsidRPr="00F41C45">
        <w:br w:type="page"/>
      </w:r>
    </w:p>
    <w:p w14:paraId="1103F975" w14:textId="0CE76A64" w:rsidR="00CE6597" w:rsidRPr="00F41C45" w:rsidRDefault="00CE6597" w:rsidP="005060B6">
      <w:pPr>
        <w:pStyle w:val="Heading3"/>
      </w:pPr>
      <w:bookmarkStart w:id="92" w:name="_Toc24709703"/>
      <w:r w:rsidRPr="00F41C45">
        <w:lastRenderedPageBreak/>
        <w:t>Australian Government progress</w:t>
      </w:r>
      <w:bookmarkEnd w:id="92"/>
    </w:p>
    <w:p w14:paraId="6085CAAE" w14:textId="77777777" w:rsidR="00CE6597" w:rsidRPr="00F41C45" w:rsidRDefault="00CE6597" w:rsidP="005060B6">
      <w:pPr>
        <w:pStyle w:val="Heading4"/>
      </w:pPr>
      <w:r w:rsidRPr="00F41C45">
        <w:t>Making child abuse protections stronger</w:t>
      </w:r>
    </w:p>
    <w:p w14:paraId="07BD6981" w14:textId="78D74D39" w:rsidR="00CE6597" w:rsidRPr="00F41C45" w:rsidRDefault="00CE6597" w:rsidP="00CE6597">
      <w:r w:rsidRPr="00F41C45">
        <w:t xml:space="preserve">To make sure responses to child sexual abuse in institutions are effective and consistent, the Royal Commission recommended </w:t>
      </w:r>
      <w:proofErr w:type="gramStart"/>
      <w:r w:rsidRPr="00F41C45">
        <w:t>a number of</w:t>
      </w:r>
      <w:proofErr w:type="gramEnd"/>
      <w:r w:rsidRPr="00F41C45">
        <w:t xml:space="preserve"> changes to laws </w:t>
      </w:r>
      <w:r w:rsidR="007B3F2A" w:rsidRPr="00F41C45">
        <w:t xml:space="preserve">to </w:t>
      </w:r>
      <w:r w:rsidRPr="00F41C45">
        <w:t xml:space="preserve">better protect children. </w:t>
      </w:r>
    </w:p>
    <w:p w14:paraId="088529BF" w14:textId="64141F40" w:rsidR="00CE6597" w:rsidRPr="00F41C45" w:rsidRDefault="00CE6597" w:rsidP="005060B6">
      <w:pPr>
        <w:pStyle w:val="Heading5"/>
      </w:pPr>
      <w:r w:rsidRPr="00F41C45">
        <w:t xml:space="preserve">Combatting child sexual exploitation </w:t>
      </w:r>
    </w:p>
    <w:p w14:paraId="779F3A7B" w14:textId="50B6F821" w:rsidR="00CE6597" w:rsidRPr="00F41C45" w:rsidRDefault="00CE6597" w:rsidP="00CE6597">
      <w:r w:rsidRPr="00F41C45">
        <w:t xml:space="preserve">On 20 September 2019, the Australian Government’s </w:t>
      </w:r>
      <w:r w:rsidRPr="005060B6">
        <w:rPr>
          <w:rStyle w:val="Emphasis"/>
        </w:rPr>
        <w:t>Combatting Child Sexual Exploitation Legislation Amendment Act 2019</w:t>
      </w:r>
      <w:r w:rsidR="00C15EFE">
        <w:rPr>
          <w:i/>
        </w:rPr>
        <w:t xml:space="preserve"> </w:t>
      </w:r>
      <w:r w:rsidR="00C15EFE" w:rsidRPr="005F251D">
        <w:rPr>
          <w:iCs/>
        </w:rPr>
        <w:t>(the Act)</w:t>
      </w:r>
      <w:r w:rsidRPr="00F41C45">
        <w:t xml:space="preserve"> became law</w:t>
      </w:r>
      <w:r w:rsidR="0047679B">
        <w:t>. It s</w:t>
      </w:r>
      <w:r w:rsidR="0086496B" w:rsidRPr="00F41C45">
        <w:t>trengthen</w:t>
      </w:r>
      <w:r w:rsidR="0047679B">
        <w:t>s</w:t>
      </w:r>
      <w:r w:rsidR="0086496B" w:rsidRPr="00F41C45">
        <w:t xml:space="preserve"> the Commonwealth’s framework of offences for child sexual abuse in Australia, online and overseas</w:t>
      </w:r>
      <w:r w:rsidRPr="00F41C45">
        <w:t xml:space="preserve">. The Act </w:t>
      </w:r>
      <w:r w:rsidR="0086496B" w:rsidRPr="00F41C45">
        <w:t xml:space="preserve">implements </w:t>
      </w:r>
      <w:r w:rsidRPr="00F41C45">
        <w:t>key recommendations from the Royal Commission</w:t>
      </w:r>
      <w:r w:rsidR="0086496B" w:rsidRPr="00F41C45">
        <w:t>, including by introducing new offences for certain Commonwealth officers who fail to report child sexual abuse or fail to protect children at risk of abuse</w:t>
      </w:r>
      <w:r w:rsidRPr="00F41C45">
        <w:t xml:space="preserve">. </w:t>
      </w:r>
      <w:r w:rsidR="00C15EFE">
        <w:t>The Act</w:t>
      </w:r>
      <w:r w:rsidR="00C15EFE" w:rsidRPr="00F41C45">
        <w:t xml:space="preserve"> </w:t>
      </w:r>
      <w:r w:rsidRPr="00F41C45">
        <w:t xml:space="preserve">also </w:t>
      </w:r>
      <w:r w:rsidR="0086496B" w:rsidRPr="00F41C45">
        <w:t xml:space="preserve">addresses </w:t>
      </w:r>
      <w:r w:rsidRPr="00F41C45">
        <w:t xml:space="preserve">difficulties the Australian Federal Police, Australian Border Force and Commonwealth Director of Public Prosecutions </w:t>
      </w:r>
      <w:r w:rsidR="00C15EFE">
        <w:t xml:space="preserve">were </w:t>
      </w:r>
      <w:r w:rsidRPr="00F41C45">
        <w:t>fac</w:t>
      </w:r>
      <w:r w:rsidR="00C15EFE">
        <w:t>ing</w:t>
      </w:r>
      <w:r w:rsidRPr="00F41C45">
        <w:t xml:space="preserve"> in investigating and prosecuting new trends in child sexual abuse</w:t>
      </w:r>
      <w:r w:rsidR="0047679B">
        <w:t>. It does this</w:t>
      </w:r>
      <w:r w:rsidR="0086496B" w:rsidRPr="00F41C45">
        <w:t xml:space="preserve"> by introducing a new offence for possessing child abuse material obtained or accessed using a carriage service and </w:t>
      </w:r>
      <w:r w:rsidR="00D162F9">
        <w:t xml:space="preserve">by </w:t>
      </w:r>
      <w:r w:rsidR="0086496B" w:rsidRPr="00F41C45">
        <w:t>explicitly criminalising certain dealings with child-like sex dolls, including possession</w:t>
      </w:r>
      <w:r w:rsidRPr="00F41C45">
        <w:t>.</w:t>
      </w:r>
    </w:p>
    <w:p w14:paraId="60990CA4" w14:textId="2119E3CF" w:rsidR="00CE6597" w:rsidRDefault="0086496B" w:rsidP="00CE6597">
      <w:r w:rsidRPr="00F41C45">
        <w:t>Reforms</w:t>
      </w:r>
      <w:r w:rsidR="00CE6597" w:rsidRPr="00F41C45">
        <w:t xml:space="preserve"> have also been introduced </w:t>
      </w:r>
      <w:r w:rsidRPr="00F41C45">
        <w:t>to</w:t>
      </w:r>
      <w:r w:rsidR="00CE6597" w:rsidRPr="00F41C45">
        <w:t xml:space="preserve"> Parliament</w:t>
      </w:r>
      <w:r w:rsidRPr="00F41C45">
        <w:t xml:space="preserve"> in the </w:t>
      </w:r>
      <w:r w:rsidRPr="00D15D12">
        <w:t xml:space="preserve">Crimes Legislation Amendment (Sexual Crimes Against Children and Community Protection Measures) Bill </w:t>
      </w:r>
      <w:r w:rsidRPr="001E4BB9">
        <w:rPr>
          <w:iCs/>
        </w:rPr>
        <w:t>2019</w:t>
      </w:r>
      <w:r w:rsidR="00213E65">
        <w:rPr>
          <w:iCs/>
        </w:rPr>
        <w:t xml:space="preserve"> (the Bill)</w:t>
      </w:r>
      <w:r w:rsidR="0047679B" w:rsidRPr="001E4BB9">
        <w:t>.</w:t>
      </w:r>
      <w:r w:rsidR="00CE6597" w:rsidRPr="00F41C45">
        <w:t xml:space="preserve"> </w:t>
      </w:r>
      <w:r w:rsidR="00882C37">
        <w:t>Th</w:t>
      </w:r>
      <w:r w:rsidR="00213E65">
        <w:t>e Bill</w:t>
      </w:r>
      <w:r w:rsidR="00882C37" w:rsidRPr="00F41C45">
        <w:t xml:space="preserve"> </w:t>
      </w:r>
      <w:r w:rsidR="00CE6597" w:rsidRPr="00F41C45">
        <w:t>would create new Commonwealth offences for grooming a third party</w:t>
      </w:r>
      <w:r w:rsidR="00213E65">
        <w:t>, including</w:t>
      </w:r>
      <w:r w:rsidR="00CE6597" w:rsidRPr="00F41C45">
        <w:t xml:space="preserve"> </w:t>
      </w:r>
      <w:r w:rsidR="00213E65" w:rsidRPr="00F41C45">
        <w:t>via a postal, telecommunications or internet service or overseas</w:t>
      </w:r>
      <w:r w:rsidR="00213E65">
        <w:t>,</w:t>
      </w:r>
      <w:r w:rsidR="00213E65" w:rsidRPr="00F41C45">
        <w:t xml:space="preserve"> </w:t>
      </w:r>
      <w:r w:rsidR="00CE6597" w:rsidRPr="00F41C45">
        <w:t xml:space="preserve">to make it easier to get a child to take part in sexual activities. </w:t>
      </w:r>
    </w:p>
    <w:tbl>
      <w:tblPr>
        <w:tblStyle w:val="RelvantRecommendations"/>
        <w:tblW w:w="9000" w:type="dxa"/>
        <w:tblLook w:val="04A0" w:firstRow="1" w:lastRow="0" w:firstColumn="1" w:lastColumn="0" w:noHBand="0" w:noVBand="1"/>
        <w:tblDescription w:val="Relevant recommendations table"/>
      </w:tblPr>
      <w:tblGrid>
        <w:gridCol w:w="9000"/>
      </w:tblGrid>
      <w:tr w:rsidR="00070225" w:rsidRPr="00ED3B48" w14:paraId="032630D0" w14:textId="77777777" w:rsidTr="005060B6">
        <w:trPr>
          <w:cnfStyle w:val="100000000000" w:firstRow="1" w:lastRow="0" w:firstColumn="0" w:lastColumn="0" w:oddVBand="0" w:evenVBand="0" w:oddHBand="0" w:evenHBand="0" w:firstRowFirstColumn="0" w:firstRowLastColumn="0" w:lastRowFirstColumn="0" w:lastRowLastColumn="0"/>
        </w:trPr>
        <w:tc>
          <w:tcPr>
            <w:tcW w:w="9000" w:type="dxa"/>
          </w:tcPr>
          <w:p w14:paraId="2F9F08ED" w14:textId="573F5A1D" w:rsidR="00070225" w:rsidRPr="00DD5667" w:rsidRDefault="00070225" w:rsidP="007C301A">
            <w:pPr>
              <w:pStyle w:val="Relevantrecommendations"/>
            </w:pPr>
            <w:r w:rsidRPr="00ED3B48">
              <w:t xml:space="preserve">Relevant recommendations: </w:t>
            </w:r>
          </w:p>
        </w:tc>
      </w:tr>
      <w:tr w:rsidR="007C301A" w:rsidRPr="00ED3B48" w14:paraId="38430DC5" w14:textId="77777777" w:rsidTr="005060B6">
        <w:tc>
          <w:tcPr>
            <w:tcW w:w="9000" w:type="dxa"/>
          </w:tcPr>
          <w:p w14:paraId="376BA91A" w14:textId="44A01934" w:rsidR="007C301A" w:rsidRPr="00ED3B48" w:rsidRDefault="007C301A" w:rsidP="007C301A">
            <w:r w:rsidRPr="005060B6">
              <w:rPr>
                <w:rStyle w:val="Emphasis"/>
              </w:rPr>
              <w:t>Criminal Justice Report</w:t>
            </w:r>
            <w:r>
              <w:rPr>
                <w:i/>
              </w:rPr>
              <w:t>:</w:t>
            </w:r>
            <w:r>
              <w:t xml:space="preserve"> 1, 21, 22, 23, 24, 25, 26, 27, 28, 29, 33, 34b, 35, 36 and 85</w:t>
            </w:r>
          </w:p>
        </w:tc>
      </w:tr>
    </w:tbl>
    <w:p w14:paraId="35FF707D" w14:textId="77777777" w:rsidR="00070225" w:rsidRPr="00F41C45" w:rsidRDefault="00070225" w:rsidP="00CE6597"/>
    <w:p w14:paraId="6A86D1E2" w14:textId="77777777" w:rsidR="00CE6597" w:rsidRPr="00F41C45" w:rsidRDefault="00CE6597" w:rsidP="005060B6">
      <w:pPr>
        <w:pStyle w:val="Heading6"/>
      </w:pPr>
      <w:r w:rsidRPr="00F41C45">
        <w:t xml:space="preserve">Failure to protect a child at risk of a child sexual abuse offence </w:t>
      </w:r>
    </w:p>
    <w:p w14:paraId="512EB0EE" w14:textId="3D5FA755" w:rsidR="00CE6597" w:rsidRDefault="00CE6597" w:rsidP="00CE6597">
      <w:r w:rsidRPr="00F41C45">
        <w:t xml:space="preserve">The </w:t>
      </w:r>
      <w:r w:rsidR="00313BBE" w:rsidRPr="005060B6">
        <w:rPr>
          <w:rStyle w:val="Emphasis"/>
        </w:rPr>
        <w:t>Combatting Child Sexual Exploitation Legislation Amendment Act 2019</w:t>
      </w:r>
      <w:r w:rsidR="00313BBE" w:rsidRPr="00F41C45">
        <w:t xml:space="preserve"> </w:t>
      </w:r>
      <w:r w:rsidRPr="00F41C45">
        <w:t xml:space="preserve">adds a new offence into the Commonwealth Criminal Code for failing to protect a child at risk of child sexual abuse. </w:t>
      </w:r>
      <w:r w:rsidR="0086496B" w:rsidRPr="00F41C45">
        <w:t xml:space="preserve">It is important that Commonwealth officers who have care, supervision or authority over children </w:t>
      </w:r>
      <w:r w:rsidRPr="00F41C45">
        <w:t xml:space="preserve">take all reasonable steps to protect </w:t>
      </w:r>
      <w:r w:rsidR="0086496B" w:rsidRPr="00F41C45">
        <w:t xml:space="preserve">those </w:t>
      </w:r>
      <w:r w:rsidRPr="00F41C45">
        <w:t>children</w:t>
      </w:r>
      <w:r w:rsidR="0086496B" w:rsidRPr="00F41C45">
        <w:t xml:space="preserve"> from sexual abuse</w:t>
      </w:r>
      <w:r w:rsidRPr="00F41C45">
        <w:t xml:space="preserve">. </w:t>
      </w:r>
      <w:r w:rsidR="0086496B" w:rsidRPr="00F41C45">
        <w:t xml:space="preserve">Under the </w:t>
      </w:r>
      <w:r w:rsidRPr="00F41C45">
        <w:t>new offence</w:t>
      </w:r>
      <w:r w:rsidR="0086496B" w:rsidRPr="00F41C45">
        <w:t xml:space="preserve">, a Commonwealth officer </w:t>
      </w:r>
      <w:r w:rsidR="00213E65">
        <w:t>may</w:t>
      </w:r>
      <w:r w:rsidR="00213E65" w:rsidRPr="00F41C45">
        <w:t xml:space="preserve"> </w:t>
      </w:r>
      <w:r w:rsidR="0086496B" w:rsidRPr="00F41C45">
        <w:t>be liable if they</w:t>
      </w:r>
      <w:r w:rsidRPr="00F41C45">
        <w:t xml:space="preserve"> negligent</w:t>
      </w:r>
      <w:r w:rsidR="0086496B" w:rsidRPr="00F41C45">
        <w:t>ly</w:t>
      </w:r>
      <w:r w:rsidR="001209A0" w:rsidRPr="00F41C45">
        <w:t xml:space="preserve"> </w:t>
      </w:r>
      <w:r w:rsidRPr="00F41C45">
        <w:t xml:space="preserve">fail to reduce or remove the risk of </w:t>
      </w:r>
      <w:r w:rsidR="0086496B" w:rsidRPr="00F41C45">
        <w:t>sexual abuse to a child</w:t>
      </w:r>
      <w:r w:rsidRPr="00F41C45">
        <w:t xml:space="preserve"> </w:t>
      </w:r>
      <w:r w:rsidR="001209A0" w:rsidRPr="00F41C45">
        <w:t>under their care, supervision or authority</w:t>
      </w:r>
      <w:r w:rsidRPr="00F41C45">
        <w:t>.</w:t>
      </w:r>
    </w:p>
    <w:tbl>
      <w:tblPr>
        <w:tblStyle w:val="RelvantRecommendations"/>
        <w:tblW w:w="9000" w:type="dxa"/>
        <w:tblLook w:val="04A0" w:firstRow="1" w:lastRow="0" w:firstColumn="1" w:lastColumn="0" w:noHBand="0" w:noVBand="1"/>
        <w:tblDescription w:val="Relevant recommendations table"/>
      </w:tblPr>
      <w:tblGrid>
        <w:gridCol w:w="9000"/>
      </w:tblGrid>
      <w:tr w:rsidR="00070225" w:rsidRPr="00ED3B48" w14:paraId="1A931444" w14:textId="77777777" w:rsidTr="005060B6">
        <w:trPr>
          <w:cnfStyle w:val="100000000000" w:firstRow="1" w:lastRow="0" w:firstColumn="0" w:lastColumn="0" w:oddVBand="0" w:evenVBand="0" w:oddHBand="0" w:evenHBand="0" w:firstRowFirstColumn="0" w:firstRowLastColumn="0" w:lastRowFirstColumn="0" w:lastRowLastColumn="0"/>
        </w:trPr>
        <w:tc>
          <w:tcPr>
            <w:tcW w:w="9000" w:type="dxa"/>
          </w:tcPr>
          <w:p w14:paraId="7701C943" w14:textId="63004DB5" w:rsidR="00070225" w:rsidRPr="00DD5667" w:rsidRDefault="00070225" w:rsidP="007C301A">
            <w:pPr>
              <w:pStyle w:val="Relevantrecommendations"/>
            </w:pPr>
            <w:r w:rsidRPr="00ED3B48">
              <w:t xml:space="preserve">Relevant recommendation: </w:t>
            </w:r>
          </w:p>
        </w:tc>
      </w:tr>
      <w:tr w:rsidR="007C301A" w:rsidRPr="00ED3B48" w14:paraId="4FB45F21" w14:textId="77777777" w:rsidTr="005060B6">
        <w:tc>
          <w:tcPr>
            <w:tcW w:w="9000" w:type="dxa"/>
          </w:tcPr>
          <w:p w14:paraId="6B4EF907" w14:textId="4CF3BD1A" w:rsidR="007C301A" w:rsidRPr="00ED3B48" w:rsidRDefault="007C301A" w:rsidP="007C301A">
            <w:r w:rsidRPr="005060B6">
              <w:rPr>
                <w:rStyle w:val="Emphasis"/>
              </w:rPr>
              <w:t>Criminal Justice Report</w:t>
            </w:r>
            <w:r>
              <w:t>: 36</w:t>
            </w:r>
          </w:p>
        </w:tc>
      </w:tr>
    </w:tbl>
    <w:p w14:paraId="7F42840C" w14:textId="77777777" w:rsidR="00F072DF" w:rsidRPr="00F072DF" w:rsidRDefault="00F072DF" w:rsidP="00F072DF"/>
    <w:p w14:paraId="07466E89" w14:textId="77777777" w:rsidR="00CE6597" w:rsidRPr="00F41C45" w:rsidRDefault="00CE6597" w:rsidP="005060B6">
      <w:pPr>
        <w:pStyle w:val="Heading6"/>
      </w:pPr>
      <w:r w:rsidRPr="00F41C45">
        <w:t>Failure to report child sexual abuse</w:t>
      </w:r>
    </w:p>
    <w:p w14:paraId="340B299B" w14:textId="729F3719" w:rsidR="00CE6597" w:rsidRDefault="00CE6597" w:rsidP="00CE6597">
      <w:r w:rsidRPr="00F41C45">
        <w:t xml:space="preserve">The </w:t>
      </w:r>
      <w:r w:rsidR="00313BBE" w:rsidRPr="005060B6">
        <w:rPr>
          <w:rStyle w:val="Emphasis"/>
        </w:rPr>
        <w:t>Combatting Child Sexual Exploitation Legislation Amendment Act 2019</w:t>
      </w:r>
      <w:r w:rsidR="00313BBE" w:rsidRPr="00F41C45">
        <w:t xml:space="preserve"> (the Act) </w:t>
      </w:r>
      <w:r w:rsidRPr="00F41C45">
        <w:t xml:space="preserve">also adds new offences to the Commonwealth Criminal Code for failing to report child sexual abuse. Under </w:t>
      </w:r>
      <w:r w:rsidR="0086496B" w:rsidRPr="00F41C45">
        <w:t xml:space="preserve">these </w:t>
      </w:r>
      <w:r w:rsidRPr="00F41C45">
        <w:t>offence</w:t>
      </w:r>
      <w:r w:rsidR="0086496B" w:rsidRPr="00F41C45">
        <w:t>s</w:t>
      </w:r>
      <w:r w:rsidRPr="00F41C45">
        <w:t>, a</w:t>
      </w:r>
      <w:r w:rsidR="0086496B" w:rsidRPr="00F41C45">
        <w:t xml:space="preserve"> Commonwealth </w:t>
      </w:r>
      <w:r w:rsidRPr="00F41C45">
        <w:t xml:space="preserve">officer who has care or supervision over children </w:t>
      </w:r>
      <w:r w:rsidR="00213E65">
        <w:t>may</w:t>
      </w:r>
      <w:r w:rsidR="00213E65" w:rsidRPr="00F41C45">
        <w:t xml:space="preserve"> </w:t>
      </w:r>
      <w:r w:rsidR="0086496B" w:rsidRPr="00F41C45">
        <w:t>commit</w:t>
      </w:r>
      <w:r w:rsidRPr="00F41C45">
        <w:t xml:space="preserve"> an offence </w:t>
      </w:r>
      <w:r w:rsidRPr="00F41C45">
        <w:lastRenderedPageBreak/>
        <w:t xml:space="preserve">if they </w:t>
      </w:r>
      <w:r w:rsidR="0086496B" w:rsidRPr="00F41C45">
        <w:t xml:space="preserve">reasonably </w:t>
      </w:r>
      <w:r w:rsidRPr="00F41C45">
        <w:t>believe</w:t>
      </w:r>
      <w:r w:rsidR="0086496B" w:rsidRPr="00F41C45">
        <w:t xml:space="preserve"> or suspect</w:t>
      </w:r>
      <w:r w:rsidRPr="00F41C45">
        <w:t xml:space="preserve"> that another person has or will </w:t>
      </w:r>
      <w:r w:rsidR="00213E65">
        <w:t>engage in</w:t>
      </w:r>
      <w:r w:rsidRPr="00F41C45">
        <w:t xml:space="preserve"> a child sexual abuse offence, and they fail to </w:t>
      </w:r>
      <w:r w:rsidR="0086496B" w:rsidRPr="00F41C45">
        <w:t xml:space="preserve">report </w:t>
      </w:r>
      <w:r w:rsidRPr="00F41C45">
        <w:t xml:space="preserve">that information as soon as possible to the police. </w:t>
      </w:r>
    </w:p>
    <w:tbl>
      <w:tblPr>
        <w:tblStyle w:val="RelvantRecommendations"/>
        <w:tblW w:w="9000" w:type="dxa"/>
        <w:tblLook w:val="04A0" w:firstRow="1" w:lastRow="0" w:firstColumn="1" w:lastColumn="0" w:noHBand="0" w:noVBand="1"/>
        <w:tblDescription w:val="Relevant recommendations table"/>
      </w:tblPr>
      <w:tblGrid>
        <w:gridCol w:w="9000"/>
      </w:tblGrid>
      <w:tr w:rsidR="00070225" w:rsidRPr="00ED3B48" w14:paraId="61516745" w14:textId="77777777" w:rsidTr="005060B6">
        <w:trPr>
          <w:cnfStyle w:val="100000000000" w:firstRow="1" w:lastRow="0" w:firstColumn="0" w:lastColumn="0" w:oddVBand="0" w:evenVBand="0" w:oddHBand="0" w:evenHBand="0" w:firstRowFirstColumn="0" w:firstRowLastColumn="0" w:lastRowFirstColumn="0" w:lastRowLastColumn="0"/>
        </w:trPr>
        <w:tc>
          <w:tcPr>
            <w:tcW w:w="9000" w:type="dxa"/>
          </w:tcPr>
          <w:p w14:paraId="72EF4C5C" w14:textId="65D6897B" w:rsidR="00070225" w:rsidRPr="00DD5667" w:rsidRDefault="00070225" w:rsidP="007C301A">
            <w:pPr>
              <w:pStyle w:val="Relevantrecommendations"/>
            </w:pPr>
            <w:r w:rsidRPr="00ED3B48">
              <w:t xml:space="preserve">Relevant recommendations: </w:t>
            </w:r>
          </w:p>
        </w:tc>
      </w:tr>
      <w:tr w:rsidR="007C301A" w:rsidRPr="00ED3B48" w14:paraId="0958797F" w14:textId="77777777" w:rsidTr="005060B6">
        <w:tc>
          <w:tcPr>
            <w:tcW w:w="9000" w:type="dxa"/>
          </w:tcPr>
          <w:p w14:paraId="51DC3E8D" w14:textId="2D950D61" w:rsidR="007C301A" w:rsidRPr="00ED3B48" w:rsidRDefault="007C301A" w:rsidP="007C301A">
            <w:r w:rsidRPr="005060B6">
              <w:rPr>
                <w:rStyle w:val="Emphasis"/>
              </w:rPr>
              <w:t>Criminal Justice Report</w:t>
            </w:r>
            <w:r w:rsidRPr="0086496B">
              <w:t>: 33, 34b and 35</w:t>
            </w:r>
          </w:p>
        </w:tc>
      </w:tr>
    </w:tbl>
    <w:p w14:paraId="64B28CD4" w14:textId="77777777" w:rsidR="00070225" w:rsidRPr="00F41C45" w:rsidRDefault="00070225" w:rsidP="00CE6597"/>
    <w:p w14:paraId="2B47DCC0" w14:textId="77777777" w:rsidR="00CE6597" w:rsidRPr="00F41C45" w:rsidRDefault="00CE6597" w:rsidP="005060B6">
      <w:pPr>
        <w:pStyle w:val="Heading6"/>
      </w:pPr>
      <w:r w:rsidRPr="00F41C45">
        <w:t>Making overseas persistent child sexual abuse laws stronger</w:t>
      </w:r>
    </w:p>
    <w:p w14:paraId="7EEC897D" w14:textId="1FA6946F" w:rsidR="00CE6597" w:rsidRDefault="00CE6597" w:rsidP="00CE6597">
      <w:r w:rsidRPr="00F41C45">
        <w:t>The Australian Government has increased the strength of the Commonwealth Criminal Code</w:t>
      </w:r>
      <w:r w:rsidR="0086496B" w:rsidRPr="00F41C45">
        <w:t xml:space="preserve"> offences</w:t>
      </w:r>
      <w:r w:rsidRPr="00F41C45">
        <w:t xml:space="preserve"> for persistent child sexual abuse offences committed overseas. The </w:t>
      </w:r>
      <w:r w:rsidR="00313BBE" w:rsidRPr="005060B6">
        <w:rPr>
          <w:rStyle w:val="Emphasis"/>
        </w:rPr>
        <w:t>Combatting Child Sexual Exploitation Legislation Amendment Act 2019</w:t>
      </w:r>
      <w:r w:rsidR="00313BBE" w:rsidRPr="00F41C45">
        <w:t xml:space="preserve"> </w:t>
      </w:r>
      <w:r w:rsidRPr="00F41C45">
        <w:t>lowered the minimum number of occasions of abuse needed to prove persistent child sexual abuse overseas from three to two. This is more compatible with the way victims or survivors remember details about the offending against them</w:t>
      </w:r>
      <w:r w:rsidR="0086496B" w:rsidRPr="00F41C45">
        <w:t xml:space="preserve"> and</w:t>
      </w:r>
      <w:r w:rsidRPr="00F41C45">
        <w:t xml:space="preserve"> will improve the ability to prosecute repeated and regular child sexual abuse overseas.</w:t>
      </w:r>
    </w:p>
    <w:tbl>
      <w:tblPr>
        <w:tblStyle w:val="RelvantRecommendations"/>
        <w:tblW w:w="9000" w:type="dxa"/>
        <w:tblLook w:val="04A0" w:firstRow="1" w:lastRow="0" w:firstColumn="1" w:lastColumn="0" w:noHBand="0" w:noVBand="1"/>
        <w:tblDescription w:val="Relevant recommendations table"/>
      </w:tblPr>
      <w:tblGrid>
        <w:gridCol w:w="9000"/>
      </w:tblGrid>
      <w:tr w:rsidR="00070225" w:rsidRPr="00ED3B48" w14:paraId="526A5FDD" w14:textId="77777777" w:rsidTr="005060B6">
        <w:trPr>
          <w:cnfStyle w:val="100000000000" w:firstRow="1" w:lastRow="0" w:firstColumn="0" w:lastColumn="0" w:oddVBand="0" w:evenVBand="0" w:oddHBand="0" w:evenHBand="0" w:firstRowFirstColumn="0" w:firstRowLastColumn="0" w:lastRowFirstColumn="0" w:lastRowLastColumn="0"/>
        </w:trPr>
        <w:tc>
          <w:tcPr>
            <w:tcW w:w="9000" w:type="dxa"/>
          </w:tcPr>
          <w:p w14:paraId="77A6BB3F" w14:textId="6A132B12" w:rsidR="00070225" w:rsidRPr="00DD5667" w:rsidRDefault="00070225" w:rsidP="007C301A">
            <w:pPr>
              <w:pStyle w:val="Relevantrecommendations"/>
            </w:pPr>
            <w:r w:rsidRPr="00ED3B48">
              <w:t xml:space="preserve">Relevant recommendations: </w:t>
            </w:r>
          </w:p>
        </w:tc>
      </w:tr>
      <w:tr w:rsidR="007C301A" w:rsidRPr="00ED3B48" w14:paraId="05FBE25B" w14:textId="77777777" w:rsidTr="005060B6">
        <w:tc>
          <w:tcPr>
            <w:tcW w:w="9000" w:type="dxa"/>
          </w:tcPr>
          <w:p w14:paraId="2F3100E3" w14:textId="0977FDEB" w:rsidR="007C301A" w:rsidRPr="00ED3B48" w:rsidRDefault="007C301A" w:rsidP="007C301A">
            <w:r w:rsidRPr="005060B6">
              <w:rPr>
                <w:rStyle w:val="Emphasis"/>
              </w:rPr>
              <w:t>Criminal Justice Report</w:t>
            </w:r>
            <w:r>
              <w:t>: 21 and 22</w:t>
            </w:r>
          </w:p>
        </w:tc>
      </w:tr>
    </w:tbl>
    <w:p w14:paraId="6CCA78A4" w14:textId="77777777" w:rsidR="00070225" w:rsidRPr="00F41C45" w:rsidRDefault="00070225" w:rsidP="00CE6597"/>
    <w:p w14:paraId="53637526" w14:textId="77777777" w:rsidR="00CE6597" w:rsidRPr="00F41C45" w:rsidRDefault="00CE6597" w:rsidP="005060B6">
      <w:pPr>
        <w:pStyle w:val="Heading6"/>
      </w:pPr>
      <w:r w:rsidRPr="00F41C45">
        <w:t xml:space="preserve">Preventing grooming </w:t>
      </w:r>
    </w:p>
    <w:p w14:paraId="29920CA5" w14:textId="3F0337B2" w:rsidR="00CE6597" w:rsidRPr="00F41C45" w:rsidRDefault="00CE6597" w:rsidP="00CE6597">
      <w:r w:rsidRPr="00F41C45">
        <w:t>The Commonwealth Criminal Code has existing grooming offences. The offences cover communication or conduct with a child with the intention of grooming the child for sexual activities. These offences apply where the communication or conduct happens using a postal, telecommunications, internet or similar service, or happens overseas.</w:t>
      </w:r>
    </w:p>
    <w:p w14:paraId="62FBE79D" w14:textId="7F216616" w:rsidR="00CE6597" w:rsidRDefault="0086496B" w:rsidP="00CE6597">
      <w:r w:rsidRPr="00F41C45">
        <w:t xml:space="preserve">Reforms </w:t>
      </w:r>
      <w:r w:rsidR="00CE6597" w:rsidRPr="00F41C45">
        <w:t xml:space="preserve">have also been introduced </w:t>
      </w:r>
      <w:r w:rsidRPr="00F41C45">
        <w:t>to</w:t>
      </w:r>
      <w:r w:rsidR="00CE6597" w:rsidRPr="00F41C45">
        <w:t xml:space="preserve"> Parliament</w:t>
      </w:r>
      <w:r w:rsidR="00213E65">
        <w:t>,</w:t>
      </w:r>
      <w:r w:rsidR="00CE6597" w:rsidRPr="00F41C45">
        <w:t xml:space="preserve"> </w:t>
      </w:r>
      <w:r w:rsidR="00213E65">
        <w:t xml:space="preserve">in the Crimes Legislation Amendment (Sexual Crimes Against Children and Community Protection Measures) Bill 2019, </w:t>
      </w:r>
      <w:r w:rsidRPr="00F41C45">
        <w:t>that propose to</w:t>
      </w:r>
      <w:r w:rsidR="00CE6597" w:rsidRPr="00F41C45">
        <w:t xml:space="preserve"> create new offences </w:t>
      </w:r>
      <w:r w:rsidRPr="00F41C45">
        <w:t xml:space="preserve">to </w:t>
      </w:r>
      <w:r w:rsidR="00CE6597" w:rsidRPr="00F41C45">
        <w:t xml:space="preserve">criminalise </w:t>
      </w:r>
      <w:r w:rsidRPr="00F41C45">
        <w:t xml:space="preserve">grooming a </w:t>
      </w:r>
      <w:proofErr w:type="spellStart"/>
      <w:r w:rsidRPr="00F41C45">
        <w:t>carer</w:t>
      </w:r>
      <w:proofErr w:type="spellEnd"/>
      <w:r w:rsidRPr="00F41C45">
        <w:t>, parent or other third party, including online and overseas, to make it easier to engage in</w:t>
      </w:r>
      <w:r w:rsidR="00CE6597" w:rsidRPr="00F41C45">
        <w:t xml:space="preserve"> sexual activity</w:t>
      </w:r>
      <w:r w:rsidRPr="00F41C45">
        <w:t xml:space="preserve"> with a child.</w:t>
      </w:r>
      <w:r w:rsidR="00CE6597" w:rsidRPr="00F41C45">
        <w:t xml:space="preserve"> Most importantly, the new offences will allow law enforcement officers to investigate offenders before they are able to </w:t>
      </w:r>
      <w:r w:rsidRPr="00F41C45">
        <w:t xml:space="preserve">offend against </w:t>
      </w:r>
      <w:r w:rsidR="00EC339C">
        <w:br/>
      </w:r>
      <w:r w:rsidRPr="00F41C45">
        <w:t>a</w:t>
      </w:r>
      <w:r w:rsidR="00CE6597" w:rsidRPr="00F41C45">
        <w:t xml:space="preserve"> child.</w:t>
      </w:r>
    </w:p>
    <w:tbl>
      <w:tblPr>
        <w:tblStyle w:val="RelvantRecommendations"/>
        <w:tblW w:w="9000" w:type="dxa"/>
        <w:tblLook w:val="04A0" w:firstRow="1" w:lastRow="0" w:firstColumn="1" w:lastColumn="0" w:noHBand="0" w:noVBand="1"/>
        <w:tblDescription w:val="Relevant recommendations table"/>
      </w:tblPr>
      <w:tblGrid>
        <w:gridCol w:w="9000"/>
      </w:tblGrid>
      <w:tr w:rsidR="00070225" w:rsidRPr="00ED3B48" w14:paraId="4CEE71BA" w14:textId="77777777" w:rsidTr="005060B6">
        <w:trPr>
          <w:cnfStyle w:val="100000000000" w:firstRow="1" w:lastRow="0" w:firstColumn="0" w:lastColumn="0" w:oddVBand="0" w:evenVBand="0" w:oddHBand="0" w:evenHBand="0" w:firstRowFirstColumn="0" w:firstRowLastColumn="0" w:lastRowFirstColumn="0" w:lastRowLastColumn="0"/>
        </w:trPr>
        <w:tc>
          <w:tcPr>
            <w:tcW w:w="9000" w:type="dxa"/>
          </w:tcPr>
          <w:p w14:paraId="634443EB" w14:textId="0BA3FB4D" w:rsidR="00070225" w:rsidRPr="00DD5667" w:rsidRDefault="00070225" w:rsidP="007C301A">
            <w:pPr>
              <w:pStyle w:val="Relevantrecommendations"/>
            </w:pPr>
            <w:r w:rsidRPr="00ED3B48">
              <w:t xml:space="preserve">Relevant recommendations: </w:t>
            </w:r>
          </w:p>
        </w:tc>
      </w:tr>
      <w:tr w:rsidR="007C301A" w:rsidRPr="00ED3B48" w14:paraId="06850AA1" w14:textId="77777777" w:rsidTr="005060B6">
        <w:tc>
          <w:tcPr>
            <w:tcW w:w="9000" w:type="dxa"/>
          </w:tcPr>
          <w:p w14:paraId="44017227" w14:textId="62808449" w:rsidR="007C301A" w:rsidRPr="00ED3B48" w:rsidRDefault="007C301A" w:rsidP="007C301A">
            <w:r w:rsidRPr="005060B6">
              <w:rPr>
                <w:rStyle w:val="Emphasis"/>
              </w:rPr>
              <w:t>Criminal Justice Report</w:t>
            </w:r>
            <w:r>
              <w:t>: 25 and 26</w:t>
            </w:r>
          </w:p>
        </w:tc>
      </w:tr>
    </w:tbl>
    <w:p w14:paraId="79320396" w14:textId="400F8C34" w:rsidR="00052778" w:rsidRDefault="00052778">
      <w:pPr>
        <w:spacing w:before="0" w:after="160" w:line="259" w:lineRule="auto"/>
      </w:pPr>
    </w:p>
    <w:p w14:paraId="2F828394" w14:textId="77777777" w:rsidR="00052778" w:rsidRDefault="00052778">
      <w:pPr>
        <w:spacing w:before="0" w:after="160" w:line="259" w:lineRule="auto"/>
      </w:pPr>
      <w:r>
        <w:br w:type="page"/>
      </w:r>
    </w:p>
    <w:p w14:paraId="74F14B6C" w14:textId="77777777" w:rsidR="00CE6597" w:rsidRPr="00F41C45" w:rsidRDefault="00CE6597" w:rsidP="005060B6">
      <w:pPr>
        <w:pStyle w:val="Heading6"/>
      </w:pPr>
      <w:r w:rsidRPr="00F41C45">
        <w:lastRenderedPageBreak/>
        <w:t xml:space="preserve">Position of authority offences </w:t>
      </w:r>
    </w:p>
    <w:p w14:paraId="67E762D2" w14:textId="0C466B26" w:rsidR="00CE6597" w:rsidRDefault="00CE6597" w:rsidP="00CE6597">
      <w:r w:rsidRPr="00F41C45">
        <w:t xml:space="preserve">There are existing laws that apply to people who are in positions of authority. The Australian Government has position of authority offences that meet the Royal Commission’s </w:t>
      </w:r>
      <w:r w:rsidRPr="00F41C45">
        <w:rPr>
          <w:i/>
        </w:rPr>
        <w:t xml:space="preserve">Criminal Justice Report </w:t>
      </w:r>
      <w:r w:rsidRPr="00F41C45">
        <w:t xml:space="preserve">recommendations 27–29. For example, sexual intercourse and sexual activity with a young person (16 or 17 years of age) outside Australia by a person who is in a position of trust or authority is criminalised under the Commonwealth Criminal Code. These offences set out clear categories of people who are in a position of trust or authority. The existence of a relationship of trust or authority between the offender and the victim is enough for actions to be considered an offence. </w:t>
      </w:r>
    </w:p>
    <w:tbl>
      <w:tblPr>
        <w:tblStyle w:val="RelvantRecommendations"/>
        <w:tblW w:w="9000" w:type="dxa"/>
        <w:tblLook w:val="04A0" w:firstRow="1" w:lastRow="0" w:firstColumn="1" w:lastColumn="0" w:noHBand="0" w:noVBand="1"/>
        <w:tblDescription w:val="Relevant recommendations table"/>
      </w:tblPr>
      <w:tblGrid>
        <w:gridCol w:w="9000"/>
      </w:tblGrid>
      <w:tr w:rsidR="00070225" w:rsidRPr="00ED3B48" w14:paraId="396E2D12" w14:textId="77777777" w:rsidTr="005060B6">
        <w:trPr>
          <w:cnfStyle w:val="100000000000" w:firstRow="1" w:lastRow="0" w:firstColumn="0" w:lastColumn="0" w:oddVBand="0" w:evenVBand="0" w:oddHBand="0" w:evenHBand="0" w:firstRowFirstColumn="0" w:firstRowLastColumn="0" w:lastRowFirstColumn="0" w:lastRowLastColumn="0"/>
        </w:trPr>
        <w:tc>
          <w:tcPr>
            <w:tcW w:w="9000" w:type="dxa"/>
          </w:tcPr>
          <w:p w14:paraId="1F206923" w14:textId="65CF7663" w:rsidR="00070225" w:rsidRPr="00DD5667" w:rsidRDefault="00070225" w:rsidP="007C301A">
            <w:pPr>
              <w:pStyle w:val="Relevantrecommendations"/>
            </w:pPr>
            <w:r w:rsidRPr="00ED3B48">
              <w:t xml:space="preserve">Relevant recommendations: </w:t>
            </w:r>
          </w:p>
        </w:tc>
      </w:tr>
      <w:tr w:rsidR="007C301A" w:rsidRPr="00ED3B48" w14:paraId="3EF75B61" w14:textId="77777777" w:rsidTr="005060B6">
        <w:tc>
          <w:tcPr>
            <w:tcW w:w="9000" w:type="dxa"/>
          </w:tcPr>
          <w:p w14:paraId="02DBA28B" w14:textId="1DF59EE4" w:rsidR="007C301A" w:rsidRPr="00ED3B48" w:rsidRDefault="007C301A" w:rsidP="007C301A">
            <w:r w:rsidRPr="005060B6">
              <w:rPr>
                <w:rStyle w:val="Emphasis"/>
              </w:rPr>
              <w:t>Criminal Justice Report</w:t>
            </w:r>
            <w:r>
              <w:t>: 27</w:t>
            </w:r>
            <w:r w:rsidR="00E6765C">
              <w:t>, 28</w:t>
            </w:r>
            <w:r>
              <w:t xml:space="preserve"> and 29</w:t>
            </w:r>
          </w:p>
        </w:tc>
      </w:tr>
    </w:tbl>
    <w:p w14:paraId="566FF4A5" w14:textId="77777777" w:rsidR="00070225" w:rsidRPr="00F41C45" w:rsidRDefault="00070225" w:rsidP="00CE6597"/>
    <w:p w14:paraId="32C70468" w14:textId="77777777" w:rsidR="00CE6597" w:rsidRPr="00F41C45" w:rsidRDefault="00CE6597" w:rsidP="005060B6">
      <w:pPr>
        <w:pStyle w:val="Heading6"/>
      </w:pPr>
      <w:r w:rsidRPr="00F41C45">
        <w:t xml:space="preserve">Criminal justice reforms </w:t>
      </w:r>
    </w:p>
    <w:p w14:paraId="7315545B" w14:textId="23E072C4" w:rsidR="00CE6597" w:rsidRDefault="00CE6597" w:rsidP="00CE6597">
      <w:r w:rsidRPr="00F41C45">
        <w:t xml:space="preserve">Many safeguards and procedures are in place to make sure victims and survivors can access and use the criminal justice system. Australian Government law is always being reviewed to find opportunities to make improvements to protecting children from exploitation. Now the </w:t>
      </w:r>
      <w:r w:rsidR="00313BBE" w:rsidRPr="005060B6">
        <w:rPr>
          <w:rStyle w:val="Emphasis"/>
        </w:rPr>
        <w:t>Combatting Child Sexual Exploitation Legislation Amendment Act 2019</w:t>
      </w:r>
      <w:r w:rsidRPr="00F41C45">
        <w:t xml:space="preserve"> has been made law, the Australian Government will support it, including by developing advice for </w:t>
      </w:r>
      <w:r w:rsidR="0086496B" w:rsidRPr="00F41C45">
        <w:t xml:space="preserve">Commonwealth officers on new obligations created by </w:t>
      </w:r>
      <w:r w:rsidRPr="00F41C45">
        <w:t xml:space="preserve">the failure to report and failure to protect offences. </w:t>
      </w:r>
    </w:p>
    <w:tbl>
      <w:tblPr>
        <w:tblStyle w:val="RelvantRecommendations"/>
        <w:tblW w:w="9000" w:type="dxa"/>
        <w:tblLook w:val="04A0" w:firstRow="1" w:lastRow="0" w:firstColumn="1" w:lastColumn="0" w:noHBand="0" w:noVBand="1"/>
        <w:tblDescription w:val="Relevant recommendations table"/>
      </w:tblPr>
      <w:tblGrid>
        <w:gridCol w:w="9000"/>
      </w:tblGrid>
      <w:tr w:rsidR="00070225" w:rsidRPr="00ED3B48" w14:paraId="50CD9AD4" w14:textId="77777777" w:rsidTr="005060B6">
        <w:trPr>
          <w:cnfStyle w:val="100000000000" w:firstRow="1" w:lastRow="0" w:firstColumn="0" w:lastColumn="0" w:oddVBand="0" w:evenVBand="0" w:oddHBand="0" w:evenHBand="0" w:firstRowFirstColumn="0" w:firstRowLastColumn="0" w:lastRowFirstColumn="0" w:lastRowLastColumn="0"/>
        </w:trPr>
        <w:tc>
          <w:tcPr>
            <w:tcW w:w="9000" w:type="dxa"/>
          </w:tcPr>
          <w:p w14:paraId="1564A2FE" w14:textId="0052EAD9" w:rsidR="00070225" w:rsidRPr="00DD5667" w:rsidRDefault="00070225" w:rsidP="007C301A">
            <w:pPr>
              <w:pStyle w:val="Relevantrecommendations"/>
            </w:pPr>
            <w:r w:rsidRPr="00ED3B48">
              <w:t xml:space="preserve">Relevant recommendations: </w:t>
            </w:r>
          </w:p>
        </w:tc>
      </w:tr>
      <w:tr w:rsidR="007C301A" w:rsidRPr="00ED3B48" w14:paraId="6BCCCB0E" w14:textId="77777777" w:rsidTr="005060B6">
        <w:tc>
          <w:tcPr>
            <w:tcW w:w="9000" w:type="dxa"/>
          </w:tcPr>
          <w:p w14:paraId="34E261C0" w14:textId="2E0DD073" w:rsidR="007C301A" w:rsidRPr="00ED3B48" w:rsidRDefault="007C301A" w:rsidP="007C301A">
            <w:r w:rsidRPr="005060B6">
              <w:rPr>
                <w:rStyle w:val="Emphasis"/>
              </w:rPr>
              <w:t>Criminal Justice Report</w:t>
            </w:r>
            <w:r>
              <w:t>: 1 and 85</w:t>
            </w:r>
          </w:p>
        </w:tc>
      </w:tr>
    </w:tbl>
    <w:p w14:paraId="749F9C72" w14:textId="77777777" w:rsidR="00070225" w:rsidRPr="00F41C45" w:rsidRDefault="00070225" w:rsidP="00CE6597"/>
    <w:p w14:paraId="75C7793D" w14:textId="408153D6" w:rsidR="00CE6597" w:rsidRPr="00F41C45" w:rsidRDefault="00CE6597" w:rsidP="005060B6">
      <w:pPr>
        <w:pStyle w:val="Heading5"/>
      </w:pPr>
      <w:r w:rsidRPr="00F41C45">
        <w:t xml:space="preserve">Confessional privilege and reporting </w:t>
      </w:r>
      <w:r w:rsidR="003C3DCB" w:rsidRPr="00F41C45">
        <w:t>of child abuse</w:t>
      </w:r>
    </w:p>
    <w:p w14:paraId="00831984" w14:textId="0A37F302" w:rsidR="00CE6597" w:rsidRPr="00F41C45" w:rsidRDefault="00CE6597" w:rsidP="00CE6597">
      <w:r w:rsidRPr="00F41C45">
        <w:t xml:space="preserve">The Royal Commission made several recommendations </w:t>
      </w:r>
      <w:r w:rsidR="003E7393">
        <w:t>about</w:t>
      </w:r>
      <w:r w:rsidR="003E7393" w:rsidRPr="00F41C45">
        <w:t xml:space="preserve"> </w:t>
      </w:r>
      <w:r w:rsidRPr="00F41C45">
        <w:t xml:space="preserve">excluding the religious confessions privilege (confessional privilege) as </w:t>
      </w:r>
      <w:r w:rsidR="005B1F1F" w:rsidRPr="00F41C45">
        <w:t xml:space="preserve">it applies to the laws requiring the </w:t>
      </w:r>
      <w:r w:rsidRPr="00F41C45">
        <w:t xml:space="preserve">reporting </w:t>
      </w:r>
      <w:r w:rsidR="005B1F1F" w:rsidRPr="00F41C45">
        <w:t xml:space="preserve">of </w:t>
      </w:r>
      <w:r w:rsidRPr="00F41C45">
        <w:t xml:space="preserve">child abuse, both in civil and criminal situations. </w:t>
      </w:r>
      <w:r w:rsidR="005B1F1F" w:rsidRPr="00F41C45">
        <w:t xml:space="preserve">All Australian </w:t>
      </w:r>
      <w:r w:rsidR="00B9220C" w:rsidRPr="00F41C45">
        <w:t>governments</w:t>
      </w:r>
      <w:r w:rsidRPr="00F41C45">
        <w:t xml:space="preserve"> have taken varying steps to implement those recommendations.</w:t>
      </w:r>
    </w:p>
    <w:p w14:paraId="40769646" w14:textId="7E5AA8E9" w:rsidR="00CE6597" w:rsidRPr="00F41C45" w:rsidRDefault="00CE6597" w:rsidP="00CE6597">
      <w:r w:rsidRPr="00F41C45">
        <w:t xml:space="preserve">In June 2019, the Council of Attorneys-General set up a working group, led by New South Wales, </w:t>
      </w:r>
      <w:r w:rsidR="00EC339C">
        <w:br/>
      </w:r>
      <w:r w:rsidRPr="00F41C45">
        <w:t xml:space="preserve">to consider the Royal Commission’s recommendations to exclude </w:t>
      </w:r>
      <w:r w:rsidR="00F537C2" w:rsidRPr="00F41C45">
        <w:t xml:space="preserve">people who are required to report child abuse </w:t>
      </w:r>
      <w:r w:rsidRPr="00F41C45">
        <w:t>rel</w:t>
      </w:r>
      <w:r w:rsidR="00F537C2">
        <w:t>ying</w:t>
      </w:r>
      <w:r w:rsidRPr="00F41C45">
        <w:t xml:space="preserve"> on confessional privilege. </w:t>
      </w:r>
    </w:p>
    <w:p w14:paraId="3B6A8BB5" w14:textId="7A321CD2" w:rsidR="00052778" w:rsidRDefault="00CE6597" w:rsidP="00CE6597">
      <w:r w:rsidRPr="00F41C45">
        <w:t>The working group</w:t>
      </w:r>
      <w:r w:rsidR="005B1F1F" w:rsidRPr="00F41C45">
        <w:t xml:space="preserve"> has</w:t>
      </w:r>
      <w:r w:rsidRPr="00F41C45">
        <w:t xml:space="preserve"> closely considered the Royal Commission’s recommendations and the evidence on which the recommendations were based. </w:t>
      </w:r>
      <w:r w:rsidR="005B1F1F" w:rsidRPr="00F41C45">
        <w:t xml:space="preserve">It provided a report back to </w:t>
      </w:r>
      <w:r w:rsidR="003E7393">
        <w:t xml:space="preserve">the </w:t>
      </w:r>
      <w:r w:rsidR="00882C37" w:rsidRPr="00F41C45">
        <w:t xml:space="preserve">Council of Attorneys-General </w:t>
      </w:r>
      <w:r w:rsidR="005B1F1F" w:rsidRPr="00F41C45">
        <w:t xml:space="preserve">out-of-session in late September 2019 for </w:t>
      </w:r>
      <w:r w:rsidR="00A20A27">
        <w:t>it</w:t>
      </w:r>
      <w:r w:rsidR="00A20A27" w:rsidRPr="00F41C45">
        <w:t xml:space="preserve"> </w:t>
      </w:r>
      <w:r w:rsidR="005B1F1F" w:rsidRPr="00F41C45">
        <w:t xml:space="preserve">to consider. </w:t>
      </w:r>
    </w:p>
    <w:p w14:paraId="6F889E59" w14:textId="77777777" w:rsidR="00052778" w:rsidRDefault="00052778">
      <w:pPr>
        <w:spacing w:before="0" w:after="160" w:line="259" w:lineRule="auto"/>
      </w:pPr>
      <w:r>
        <w:br w:type="page"/>
      </w:r>
    </w:p>
    <w:p w14:paraId="38A37AE1" w14:textId="77777777" w:rsidR="0070219B" w:rsidRDefault="009015D4" w:rsidP="00CE6597">
      <w:pPr>
        <w:rPr>
          <w:b/>
          <w:i/>
          <w:noProof/>
          <w:lang w:val="en-GB" w:eastAsia="en-GB"/>
        </w:rPr>
      </w:pPr>
      <w:r w:rsidRPr="00F41C45">
        <w:lastRenderedPageBreak/>
        <w:t>The box below provides a legal explanation of the term ‘confessional</w:t>
      </w:r>
      <w:r w:rsidRPr="00F41C45" w:rsidDel="005B1F1F">
        <w:t xml:space="preserve"> </w:t>
      </w:r>
      <w:r w:rsidRPr="00F41C45">
        <w:t>privilege’:</w:t>
      </w:r>
      <w:r w:rsidR="0070219B" w:rsidRPr="0070219B">
        <w:rPr>
          <w:b/>
          <w:i/>
          <w:noProof/>
          <w:lang w:val="en-GB" w:eastAsia="en-GB"/>
        </w:rPr>
        <w:t xml:space="preserve"> </w:t>
      </w:r>
    </w:p>
    <w:tbl>
      <w:tblPr>
        <w:tblStyle w:val="GreenBox"/>
        <w:tblW w:w="0" w:type="auto"/>
        <w:tblLook w:val="04A0" w:firstRow="1" w:lastRow="0" w:firstColumn="1" w:lastColumn="0" w:noHBand="0" w:noVBand="1"/>
        <w:tblDescription w:val="Confessional privilege table"/>
      </w:tblPr>
      <w:tblGrid>
        <w:gridCol w:w="9016"/>
      </w:tblGrid>
      <w:tr w:rsidR="00AC33F8" w:rsidRPr="005060B6" w14:paraId="2F061B57" w14:textId="77777777" w:rsidTr="005060B6">
        <w:trPr>
          <w:cnfStyle w:val="100000000000" w:firstRow="1" w:lastRow="0" w:firstColumn="0" w:lastColumn="0" w:oddVBand="0" w:evenVBand="0" w:oddHBand="0" w:evenHBand="0" w:firstRowFirstColumn="0" w:firstRowLastColumn="0" w:lastRowFirstColumn="0" w:lastRowLastColumn="0"/>
        </w:trPr>
        <w:tc>
          <w:tcPr>
            <w:tcW w:w="9016" w:type="dxa"/>
          </w:tcPr>
          <w:p w14:paraId="3DF304A6" w14:textId="505DB449" w:rsidR="00AC33F8" w:rsidRPr="005060B6" w:rsidRDefault="00AC33F8" w:rsidP="005060B6">
            <w:r w:rsidRPr="005060B6">
              <w:rPr>
                <w:rStyle w:val="Strong"/>
              </w:rPr>
              <w:t>Confessional privilege</w:t>
            </w:r>
            <w:r w:rsidRPr="005060B6">
              <w:t xml:space="preserve"> is a rule of Uniform Evidence Law that allows a religious leader, who has received information as part of a religious confession, to decline to reveal that a confession was made or any of its content in legal proceedings.</w:t>
            </w:r>
          </w:p>
        </w:tc>
      </w:tr>
    </w:tbl>
    <w:tbl>
      <w:tblPr>
        <w:tblStyle w:val="RelvantRecommendations"/>
        <w:tblpPr w:leftFromText="180" w:rightFromText="180" w:vertAnchor="text" w:horzAnchor="margin" w:tblpY="297"/>
        <w:tblW w:w="0" w:type="auto"/>
        <w:tblLook w:val="04A0" w:firstRow="1" w:lastRow="0" w:firstColumn="1" w:lastColumn="0" w:noHBand="0" w:noVBand="1"/>
        <w:tblDescription w:val="Confessional privilege table"/>
      </w:tblPr>
      <w:tblGrid>
        <w:gridCol w:w="9000"/>
      </w:tblGrid>
      <w:tr w:rsidR="007C589B" w:rsidRPr="00ED3B48" w14:paraId="71C1087E" w14:textId="77777777" w:rsidTr="005060B6">
        <w:trPr>
          <w:cnfStyle w:val="100000000000" w:firstRow="1" w:lastRow="0" w:firstColumn="0" w:lastColumn="0" w:oddVBand="0" w:evenVBand="0" w:oddHBand="0" w:evenHBand="0" w:firstRowFirstColumn="0" w:firstRowLastColumn="0" w:lastRowFirstColumn="0" w:lastRowLastColumn="0"/>
        </w:trPr>
        <w:tc>
          <w:tcPr>
            <w:tcW w:w="9000" w:type="dxa"/>
          </w:tcPr>
          <w:p w14:paraId="538A0A7C" w14:textId="46E8FCBB" w:rsidR="007C589B" w:rsidRPr="00DD5667" w:rsidRDefault="007C589B" w:rsidP="007C301A">
            <w:pPr>
              <w:pStyle w:val="Relevantrecommendations"/>
            </w:pPr>
            <w:r w:rsidRPr="00ED3B48">
              <w:t xml:space="preserve">Relevant recommendations: </w:t>
            </w:r>
          </w:p>
        </w:tc>
      </w:tr>
      <w:tr w:rsidR="007C301A" w:rsidRPr="00ED3B48" w14:paraId="52BD1101" w14:textId="77777777" w:rsidTr="005060B6">
        <w:tc>
          <w:tcPr>
            <w:tcW w:w="9000" w:type="dxa"/>
          </w:tcPr>
          <w:p w14:paraId="171FF36B" w14:textId="797F0B22" w:rsidR="007C301A" w:rsidRPr="00DD5667" w:rsidRDefault="007C301A" w:rsidP="007C301A">
            <w:r w:rsidRPr="005060B6">
              <w:rPr>
                <w:rStyle w:val="Emphasis"/>
              </w:rPr>
              <w:t>Final Report</w:t>
            </w:r>
            <w:r>
              <w:rPr>
                <w:i/>
              </w:rPr>
              <w:t xml:space="preserve">: </w:t>
            </w:r>
            <w:r w:rsidRPr="004871DF">
              <w:t>7.3, 7.4 and 7.12</w:t>
            </w:r>
          </w:p>
          <w:p w14:paraId="4077E5F0" w14:textId="057C722B" w:rsidR="007C301A" w:rsidRPr="00ED3B48" w:rsidRDefault="007C301A" w:rsidP="007C301A">
            <w:r w:rsidRPr="005060B6">
              <w:rPr>
                <w:rStyle w:val="Emphasis"/>
              </w:rPr>
              <w:t>Criminal Justice Report</w:t>
            </w:r>
            <w:r w:rsidRPr="007A48FD">
              <w:rPr>
                <w:i/>
              </w:rPr>
              <w:t>:</w:t>
            </w:r>
            <w:r>
              <w:rPr>
                <w:i/>
              </w:rPr>
              <w:t xml:space="preserve"> </w:t>
            </w:r>
            <w:r>
              <w:t>33, 35 and 36</w:t>
            </w:r>
          </w:p>
        </w:tc>
      </w:tr>
    </w:tbl>
    <w:p w14:paraId="206FD38C" w14:textId="76B07649" w:rsidR="00CE6597" w:rsidRPr="00F41C45" w:rsidRDefault="00CE6597" w:rsidP="00CE6597"/>
    <w:p w14:paraId="6EF639C6" w14:textId="77777777" w:rsidR="00CE6597" w:rsidRPr="00F41C45" w:rsidRDefault="00CE6597" w:rsidP="005060B6">
      <w:pPr>
        <w:pStyle w:val="Heading4"/>
      </w:pPr>
      <w:r w:rsidRPr="00F41C45">
        <w:t>Providing support to victims, survivors and witnesses of crime</w:t>
      </w:r>
    </w:p>
    <w:p w14:paraId="7E9ED6ED" w14:textId="3FFCC208" w:rsidR="00CE6597" w:rsidRPr="00F41C45" w:rsidRDefault="00CE6597" w:rsidP="005060B6">
      <w:pPr>
        <w:pStyle w:val="Heading5"/>
      </w:pPr>
      <w:r w:rsidRPr="00F41C45">
        <w:t>Training and practice guides for investigations</w:t>
      </w:r>
    </w:p>
    <w:p w14:paraId="2EA83B2F" w14:textId="114BE1DE" w:rsidR="00CE6597" w:rsidRPr="00F41C45" w:rsidRDefault="00CE6597" w:rsidP="00CE6597">
      <w:r w:rsidRPr="00F41C45">
        <w:t xml:space="preserve">The </w:t>
      </w:r>
      <w:r w:rsidR="00313BBE" w:rsidRPr="00F41C45">
        <w:t xml:space="preserve">Australian Federal Police </w:t>
      </w:r>
      <w:r w:rsidRPr="00F41C45">
        <w:t>has strong guidance for Victim-Based Crime investigators. The policies and procedures explain the framework for the police response to victims of crime.</w:t>
      </w:r>
      <w:r w:rsidR="00760A42" w:rsidRPr="00F41C45">
        <w:t xml:space="preserve"> This includes victims of child sexual abuse.</w:t>
      </w:r>
      <w:r w:rsidRPr="00F41C45">
        <w:t xml:space="preserve"> They provide a consistent standard of service from the time a referral is received, during the investigation and throughout the court process.</w:t>
      </w:r>
    </w:p>
    <w:p w14:paraId="06F341EF" w14:textId="49CB3BF1" w:rsidR="00CE6597" w:rsidRPr="00F41C45" w:rsidRDefault="00CE6597" w:rsidP="00CE6597">
      <w:r w:rsidRPr="00F41C45">
        <w:t xml:space="preserve">The </w:t>
      </w:r>
      <w:r w:rsidR="00313BBE" w:rsidRPr="00F41C45">
        <w:t xml:space="preserve">Australian Federal Police’s </w:t>
      </w:r>
      <w:r w:rsidRPr="005060B6">
        <w:rPr>
          <w:rStyle w:val="Emphasis"/>
        </w:rPr>
        <w:t>Better Practice Guide on Managing Victims of Crime</w:t>
      </w:r>
      <w:r w:rsidRPr="00F41C45">
        <w:t xml:space="preserve"> provides advice for managing and treating victims of crime. The </w:t>
      </w:r>
      <w:r w:rsidR="00313BBE" w:rsidRPr="00F41C45">
        <w:t xml:space="preserve">Australian Federal Police </w:t>
      </w:r>
      <w:r w:rsidRPr="005060B6">
        <w:rPr>
          <w:rStyle w:val="Emphasis"/>
        </w:rPr>
        <w:t>Better Practice Guide on Interviewing Young People or Vulnerable Witnesses</w:t>
      </w:r>
      <w:r w:rsidRPr="00F41C45">
        <w:t xml:space="preserve"> provides advice for </w:t>
      </w:r>
      <w:r w:rsidR="00313BBE" w:rsidRPr="00F41C45">
        <w:t xml:space="preserve">its </w:t>
      </w:r>
      <w:r w:rsidRPr="00F41C45">
        <w:t xml:space="preserve">staff for managing evidence during interviews with young people or vulnerable witnesses. This advice aims to reduce </w:t>
      </w:r>
      <w:r w:rsidR="00D86662">
        <w:t xml:space="preserve">victims and </w:t>
      </w:r>
      <w:r w:rsidRPr="00F41C45">
        <w:t>survivors’ stress in giving evidence and prevent re-traumatising them.</w:t>
      </w:r>
    </w:p>
    <w:p w14:paraId="3D3528B8" w14:textId="02512F40" w:rsidR="00CE6597" w:rsidRPr="00F41C45" w:rsidRDefault="00CE6597" w:rsidP="00CE6597">
      <w:r w:rsidRPr="00F41C45">
        <w:t xml:space="preserve">The </w:t>
      </w:r>
      <w:r w:rsidR="00313BBE" w:rsidRPr="00F41C45">
        <w:t xml:space="preserve">Australian Federal Police </w:t>
      </w:r>
      <w:r w:rsidRPr="00F41C45">
        <w:t>also delivers a range of training that includes victim management principles. The training programs include:</w:t>
      </w:r>
      <w:r w:rsidR="008E5F24" w:rsidRPr="00F41C45">
        <w:t xml:space="preserve"> </w:t>
      </w:r>
    </w:p>
    <w:p w14:paraId="3B67EBD8" w14:textId="77777777" w:rsidR="00CE6597" w:rsidRPr="00F41C45" w:rsidRDefault="00CE6597" w:rsidP="005060B6">
      <w:pPr>
        <w:pStyle w:val="ListParagraph"/>
      </w:pPr>
      <w:r w:rsidRPr="00F41C45">
        <w:t>the ACT Policing Sexual Offences Investigation Program</w:t>
      </w:r>
    </w:p>
    <w:p w14:paraId="1CCF7E82" w14:textId="57DB91A2" w:rsidR="00CE6597" w:rsidRPr="00F41C45" w:rsidRDefault="00122C0A" w:rsidP="005060B6">
      <w:pPr>
        <w:pStyle w:val="ListParagraph"/>
      </w:pPr>
      <w:r>
        <w:t xml:space="preserve">the </w:t>
      </w:r>
      <w:r w:rsidR="00CE6597" w:rsidRPr="00F41C45">
        <w:t>Investigative Interviewing Program</w:t>
      </w:r>
    </w:p>
    <w:p w14:paraId="5F350E2D" w14:textId="516D67B0" w:rsidR="00CE6597" w:rsidRPr="00F41C45" w:rsidRDefault="00122C0A" w:rsidP="005060B6">
      <w:pPr>
        <w:pStyle w:val="ListParagraph"/>
      </w:pPr>
      <w:r>
        <w:t xml:space="preserve">the </w:t>
      </w:r>
      <w:r w:rsidR="00CE6597" w:rsidRPr="00F41C45">
        <w:t xml:space="preserve">National Interviewing Vulnerable Witnesses Program. </w:t>
      </w:r>
    </w:p>
    <w:p w14:paraId="116DC318" w14:textId="77777777" w:rsidR="00CE6597" w:rsidRPr="00F41C45" w:rsidRDefault="00CE6597" w:rsidP="00CE6597">
      <w:r w:rsidRPr="00F41C45">
        <w:t>These training sessions and workshops include best practice approaches for interacting with and responding to victims. This includes child protection and victim support, and wellbeing support.</w:t>
      </w:r>
    </w:p>
    <w:p w14:paraId="3AE23507" w14:textId="2EDA7DE0" w:rsidR="00CE6597" w:rsidRDefault="00CE6597" w:rsidP="00CE6597">
      <w:r w:rsidRPr="00F41C45">
        <w:t xml:space="preserve">The </w:t>
      </w:r>
      <w:r w:rsidR="00313BBE" w:rsidRPr="00F41C45">
        <w:t xml:space="preserve">Australian Federal Police </w:t>
      </w:r>
      <w:r w:rsidRPr="00F41C45">
        <w:t xml:space="preserve">is currently developing a Crimes Against Children Investigation Workshop to provide members with the knowledge and skills they need to investigate offences related to child sexual abuse, particularly online child sexual exploitation. The program is </w:t>
      </w:r>
      <w:r w:rsidR="00760A42" w:rsidRPr="00F41C45">
        <w:t>currently being designed</w:t>
      </w:r>
      <w:r w:rsidRPr="00F41C45">
        <w:t xml:space="preserve"> and </w:t>
      </w:r>
      <w:r w:rsidR="00D07A72" w:rsidRPr="00F41C45">
        <w:t xml:space="preserve">due to </w:t>
      </w:r>
      <w:r w:rsidRPr="00F41C45">
        <w:t>be delivered in 2020</w:t>
      </w:r>
      <w:r w:rsidR="00D47373">
        <w:t>–</w:t>
      </w:r>
      <w:r w:rsidR="00D07A72" w:rsidRPr="00F41C45">
        <w:t>21</w:t>
      </w:r>
      <w:r w:rsidRPr="00F41C45">
        <w:t xml:space="preserve">. </w:t>
      </w:r>
    </w:p>
    <w:tbl>
      <w:tblPr>
        <w:tblStyle w:val="RelvantRecommendations"/>
        <w:tblW w:w="9000" w:type="dxa"/>
        <w:tblLook w:val="04A0" w:firstRow="1" w:lastRow="0" w:firstColumn="1" w:lastColumn="0" w:noHBand="0" w:noVBand="1"/>
        <w:tblDescription w:val="Relevant recommendations table"/>
      </w:tblPr>
      <w:tblGrid>
        <w:gridCol w:w="9000"/>
      </w:tblGrid>
      <w:tr w:rsidR="00070225" w:rsidRPr="00ED3B48" w14:paraId="076EA4BC" w14:textId="77777777" w:rsidTr="005060B6">
        <w:trPr>
          <w:cnfStyle w:val="100000000000" w:firstRow="1" w:lastRow="0" w:firstColumn="0" w:lastColumn="0" w:oddVBand="0" w:evenVBand="0" w:oddHBand="0" w:evenHBand="0" w:firstRowFirstColumn="0" w:firstRowLastColumn="0" w:lastRowFirstColumn="0" w:lastRowLastColumn="0"/>
        </w:trPr>
        <w:tc>
          <w:tcPr>
            <w:tcW w:w="9000" w:type="dxa"/>
          </w:tcPr>
          <w:p w14:paraId="50848852" w14:textId="28841AA1" w:rsidR="00070225" w:rsidRPr="00DD5667" w:rsidRDefault="00070225" w:rsidP="007C301A">
            <w:pPr>
              <w:pStyle w:val="Relevantrecommendations"/>
            </w:pPr>
            <w:r w:rsidRPr="00ED3B48">
              <w:t xml:space="preserve">Relevant recommendations: </w:t>
            </w:r>
          </w:p>
        </w:tc>
      </w:tr>
      <w:tr w:rsidR="007C301A" w:rsidRPr="00ED3B48" w14:paraId="47B8CA37" w14:textId="77777777" w:rsidTr="005060B6">
        <w:tc>
          <w:tcPr>
            <w:tcW w:w="9000" w:type="dxa"/>
          </w:tcPr>
          <w:p w14:paraId="4016DA12" w14:textId="2B904862" w:rsidR="007C301A" w:rsidRPr="00ED3B48" w:rsidRDefault="007C301A" w:rsidP="007C301A">
            <w:r w:rsidRPr="005060B6">
              <w:rPr>
                <w:rStyle w:val="Emphasis"/>
              </w:rPr>
              <w:t>Criminal Justice Report</w:t>
            </w:r>
            <w:r>
              <w:t>: 3, 4, 7, 9, 12, 13 and 20</w:t>
            </w:r>
          </w:p>
        </w:tc>
      </w:tr>
    </w:tbl>
    <w:p w14:paraId="0F1BB532" w14:textId="77777777" w:rsidR="00070225" w:rsidRPr="00F41C45" w:rsidRDefault="00070225" w:rsidP="00CE6597">
      <w:pPr>
        <w:rPr>
          <w:b/>
          <w:i/>
        </w:rPr>
      </w:pPr>
    </w:p>
    <w:p w14:paraId="1319280F" w14:textId="672FA90D" w:rsidR="00CE6597" w:rsidRPr="00F41C45" w:rsidRDefault="00CE6597" w:rsidP="005060B6">
      <w:pPr>
        <w:pStyle w:val="Heading5"/>
      </w:pPr>
      <w:r w:rsidRPr="00F41C45">
        <w:lastRenderedPageBreak/>
        <w:t xml:space="preserve">Supporting </w:t>
      </w:r>
      <w:r w:rsidR="00A20A27" w:rsidRPr="005060B6">
        <w:t>survivors</w:t>
      </w:r>
      <w:r w:rsidR="00A20A27">
        <w:t xml:space="preserve">, </w:t>
      </w:r>
      <w:r w:rsidRPr="00F41C45">
        <w:t>witnesses and carers throughout the</w:t>
      </w:r>
      <w:r w:rsidR="00052778">
        <w:br/>
      </w:r>
      <w:r w:rsidRPr="00F41C45">
        <w:t xml:space="preserve"> prosecution process</w:t>
      </w:r>
    </w:p>
    <w:p w14:paraId="47228B1C" w14:textId="057B4583" w:rsidR="00CE6597" w:rsidRPr="00F41C45" w:rsidRDefault="00CE6597" w:rsidP="00CE6597">
      <w:pPr>
        <w:rPr>
          <w:bCs/>
        </w:rPr>
      </w:pPr>
      <w:r w:rsidRPr="00F41C45">
        <w:rPr>
          <w:bCs/>
        </w:rPr>
        <w:t xml:space="preserve">In February 2019, the Attorney-General launched the </w:t>
      </w:r>
      <w:hyperlink r:id="rId53" w:history="1">
        <w:r w:rsidRPr="00FF2303">
          <w:rPr>
            <w:rStyle w:val="Hyperlink"/>
          </w:rPr>
          <w:t xml:space="preserve">Commonwealth Director of Public Prosecutions’ </w:t>
        </w:r>
        <w:r w:rsidRPr="00FF2303">
          <w:rPr>
            <w:rStyle w:val="Hyperlink"/>
            <w:bCs/>
          </w:rPr>
          <w:t xml:space="preserve">new </w:t>
        </w:r>
        <w:r w:rsidR="00E6765C" w:rsidRPr="00FF2303">
          <w:rPr>
            <w:rStyle w:val="Hyperlink"/>
            <w:bCs/>
          </w:rPr>
          <w:t>website</w:t>
        </w:r>
      </w:hyperlink>
      <w:r w:rsidRPr="00F41C45">
        <w:rPr>
          <w:bCs/>
        </w:rPr>
        <w:t xml:space="preserve"> for victims and witnesses</w:t>
      </w:r>
      <w:r w:rsidR="00D86662">
        <w:rPr>
          <w:bCs/>
        </w:rPr>
        <w:t xml:space="preserve"> of crime</w:t>
      </w:r>
      <w:r w:rsidRPr="00F41C45">
        <w:rPr>
          <w:bCs/>
        </w:rPr>
        <w:t xml:space="preserve">. </w:t>
      </w:r>
      <w:r w:rsidR="00B65468">
        <w:rPr>
          <w:bCs/>
        </w:rPr>
        <w:t xml:space="preserve"> </w:t>
      </w:r>
      <w:r w:rsidRPr="00F41C45">
        <w:rPr>
          <w:bCs/>
        </w:rPr>
        <w:t xml:space="preserve">Materials for the website were developed by the </w:t>
      </w:r>
      <w:r w:rsidR="00313BBE" w:rsidRPr="00F41C45">
        <w:t>Commonwealth Director of Public Prosecutions</w:t>
      </w:r>
      <w:r w:rsidR="00B67EB5" w:rsidRPr="00F41C45">
        <w:rPr>
          <w:bCs/>
        </w:rPr>
        <w:t>.</w:t>
      </w:r>
    </w:p>
    <w:p w14:paraId="133F8BD7" w14:textId="2C16DEC7" w:rsidR="00CE6597" w:rsidRPr="00F41C45" w:rsidRDefault="00CE6597" w:rsidP="00CE6597">
      <w:r w:rsidRPr="00F41C45">
        <w:t xml:space="preserve">The </w:t>
      </w:r>
      <w:r w:rsidR="00313BBE" w:rsidRPr="00F41C45">
        <w:t>Commonwealth Director of Public Prosecutions</w:t>
      </w:r>
      <w:r w:rsidR="00313BBE" w:rsidRPr="00F41C45" w:rsidDel="00313BBE">
        <w:t xml:space="preserve"> </w:t>
      </w:r>
      <w:r w:rsidRPr="00F41C45">
        <w:t xml:space="preserve">did extensive research to find out </w:t>
      </w:r>
      <w:r w:rsidR="00350ADA">
        <w:t xml:space="preserve">what </w:t>
      </w:r>
      <w:r w:rsidR="00D86662">
        <w:t xml:space="preserve">victims and </w:t>
      </w:r>
      <w:r w:rsidR="00A20A27">
        <w:t>survivors of</w:t>
      </w:r>
      <w:r w:rsidRPr="00F41C45">
        <w:t xml:space="preserve"> abuse need, as well as how </w:t>
      </w:r>
      <w:r w:rsidR="00760A42" w:rsidRPr="00F41C45">
        <w:t xml:space="preserve">they </w:t>
      </w:r>
      <w:r w:rsidRPr="00F41C45">
        <w:t xml:space="preserve">wanted to access information. The website has information and resources made to support and guide </w:t>
      </w:r>
      <w:r w:rsidR="00D86662">
        <w:t xml:space="preserve">victims, </w:t>
      </w:r>
      <w:r w:rsidRPr="00F41C45">
        <w:t xml:space="preserve">survivors, witnesses and carers through the prosecution process. The website is in plain English, features videos and fact sheets and explains the steps in the prosecution process. The website is detailed and user-friendly and has the right information at the right time for </w:t>
      </w:r>
      <w:r w:rsidR="00D86662">
        <w:t xml:space="preserve">victims, </w:t>
      </w:r>
      <w:r w:rsidRPr="00F41C45">
        <w:t>survivors, witnesses, carers and support people.</w:t>
      </w:r>
      <w:r w:rsidRPr="00F41C45">
        <w:rPr>
          <w:bCs/>
        </w:rPr>
        <w:t xml:space="preserve"> The website is fully responsive and accessible across different devices and has language translation. </w:t>
      </w:r>
      <w:r w:rsidRPr="00F41C45">
        <w:t xml:space="preserve">The </w:t>
      </w:r>
      <w:r w:rsidR="00313BBE" w:rsidRPr="00F41C45">
        <w:t>Commonwealth Director of Public Prosecutions</w:t>
      </w:r>
      <w:r w:rsidR="00313BBE" w:rsidRPr="00F41C45" w:rsidDel="00313BBE">
        <w:t xml:space="preserve"> </w:t>
      </w:r>
      <w:proofErr w:type="gramStart"/>
      <w:r w:rsidRPr="00F41C45">
        <w:t>took into account</w:t>
      </w:r>
      <w:proofErr w:type="gramEnd"/>
      <w:r w:rsidRPr="00F41C45" w:rsidDel="00740F52">
        <w:t xml:space="preserve"> </w:t>
      </w:r>
      <w:r w:rsidRPr="00F41C45">
        <w:t>the views of</w:t>
      </w:r>
      <w:r w:rsidR="00D86662">
        <w:t xml:space="preserve"> victims and</w:t>
      </w:r>
      <w:r w:rsidRPr="00F41C45">
        <w:t xml:space="preserve"> </w:t>
      </w:r>
      <w:r w:rsidR="00A20A27">
        <w:t>survivors of</w:t>
      </w:r>
      <w:r w:rsidRPr="00F41C45">
        <w:t xml:space="preserve"> abuse, prosecutors and staff from the Witness Assistance Service when developing the website.</w:t>
      </w:r>
    </w:p>
    <w:p w14:paraId="2DC21CCE" w14:textId="4AFBB1AC" w:rsidR="007C3735" w:rsidRDefault="007C3735" w:rsidP="00CE6597">
      <w:r w:rsidRPr="00F41C45">
        <w:t xml:space="preserve">In 2019, the Commonwealth Director of Public Prosecutions also received </w:t>
      </w:r>
      <w:r w:rsidR="00D47373">
        <w:t>extra</w:t>
      </w:r>
      <w:r w:rsidR="00D47373" w:rsidRPr="00F41C45">
        <w:t xml:space="preserve"> </w:t>
      </w:r>
      <w:r w:rsidRPr="00F41C45">
        <w:t xml:space="preserve">funding to increase its </w:t>
      </w:r>
      <w:r w:rsidR="00D47373">
        <w:t>W</w:t>
      </w:r>
      <w:r w:rsidRPr="00F41C45">
        <w:t xml:space="preserve">itness </w:t>
      </w:r>
      <w:r w:rsidR="00D47373">
        <w:t>A</w:t>
      </w:r>
      <w:r w:rsidRPr="00F41C45">
        <w:t xml:space="preserve">ssistance </w:t>
      </w:r>
      <w:r w:rsidR="00D47373">
        <w:t>S</w:t>
      </w:r>
      <w:r w:rsidRPr="00F41C45">
        <w:t xml:space="preserve">ervice. It has now employed an </w:t>
      </w:r>
      <w:r w:rsidR="00D47373">
        <w:t>extra</w:t>
      </w:r>
      <w:r w:rsidR="00D47373" w:rsidRPr="00F41C45">
        <w:t xml:space="preserve"> </w:t>
      </w:r>
      <w:r w:rsidRPr="00F41C45">
        <w:t xml:space="preserve">five </w:t>
      </w:r>
      <w:r w:rsidR="007A4DB5">
        <w:t>W</w:t>
      </w:r>
      <w:r w:rsidRPr="00F41C45">
        <w:t xml:space="preserve">itness </w:t>
      </w:r>
      <w:r w:rsidR="007A4DB5">
        <w:t>A</w:t>
      </w:r>
      <w:r w:rsidRPr="00F41C45">
        <w:t xml:space="preserve">ssistance </w:t>
      </w:r>
      <w:r w:rsidR="007A4DB5">
        <w:t xml:space="preserve">Service </w:t>
      </w:r>
      <w:r w:rsidRPr="00F41C45">
        <w:t xml:space="preserve">officers, which has significantly increased its ability to provide appropriate support to victims of crime. </w:t>
      </w:r>
    </w:p>
    <w:tbl>
      <w:tblPr>
        <w:tblStyle w:val="RelvantRecommendations"/>
        <w:tblW w:w="9000" w:type="dxa"/>
        <w:tblLook w:val="04A0" w:firstRow="1" w:lastRow="0" w:firstColumn="1" w:lastColumn="0" w:noHBand="0" w:noVBand="1"/>
        <w:tblDescription w:val="Relevant recommendations table"/>
      </w:tblPr>
      <w:tblGrid>
        <w:gridCol w:w="9000"/>
      </w:tblGrid>
      <w:tr w:rsidR="00070225" w:rsidRPr="00ED3B48" w14:paraId="661B99DA" w14:textId="77777777" w:rsidTr="005060B6">
        <w:trPr>
          <w:cnfStyle w:val="100000000000" w:firstRow="1" w:lastRow="0" w:firstColumn="0" w:lastColumn="0" w:oddVBand="0" w:evenVBand="0" w:oddHBand="0" w:evenHBand="0" w:firstRowFirstColumn="0" w:firstRowLastColumn="0" w:lastRowFirstColumn="0" w:lastRowLastColumn="0"/>
        </w:trPr>
        <w:tc>
          <w:tcPr>
            <w:tcW w:w="9000" w:type="dxa"/>
          </w:tcPr>
          <w:p w14:paraId="1DDDEEB7" w14:textId="1C9832CC" w:rsidR="00070225" w:rsidRPr="00DD5667" w:rsidRDefault="00070225" w:rsidP="007C301A">
            <w:pPr>
              <w:pStyle w:val="Relevantrecommendations"/>
            </w:pPr>
            <w:r w:rsidRPr="00ED3B48">
              <w:t xml:space="preserve">Relevant recommendations: </w:t>
            </w:r>
          </w:p>
        </w:tc>
      </w:tr>
      <w:tr w:rsidR="007C301A" w:rsidRPr="00ED3B48" w14:paraId="2914AF2A" w14:textId="77777777" w:rsidTr="005060B6">
        <w:tc>
          <w:tcPr>
            <w:tcW w:w="9000" w:type="dxa"/>
          </w:tcPr>
          <w:p w14:paraId="2F77FC3E" w14:textId="78C8D18B" w:rsidR="007C301A" w:rsidRPr="00ED3B48" w:rsidRDefault="007C301A" w:rsidP="007C301A">
            <w:r w:rsidRPr="005060B6">
              <w:rPr>
                <w:rStyle w:val="Emphasis"/>
              </w:rPr>
              <w:t>Criminal Justice Report</w:t>
            </w:r>
            <w:r>
              <w:t xml:space="preserve">: </w:t>
            </w:r>
            <w:r w:rsidRPr="0052340F">
              <w:t>38 and 77</w:t>
            </w:r>
          </w:p>
        </w:tc>
      </w:tr>
    </w:tbl>
    <w:p w14:paraId="34DBE8C1" w14:textId="77777777" w:rsidR="00070225" w:rsidRPr="00F41C45" w:rsidRDefault="00070225" w:rsidP="00CE6597"/>
    <w:p w14:paraId="07E46258" w14:textId="77777777" w:rsidR="00CE6597" w:rsidRPr="00F41C45" w:rsidRDefault="00CE6597" w:rsidP="005060B6">
      <w:pPr>
        <w:pStyle w:val="Heading5"/>
      </w:pPr>
      <w:r w:rsidRPr="00F41C45">
        <w:t>Registered intermediary schemes</w:t>
      </w:r>
    </w:p>
    <w:p w14:paraId="5071D6C4" w14:textId="1EA0B680" w:rsidR="00E4611E" w:rsidRPr="00F41C45" w:rsidRDefault="00E4611E" w:rsidP="00CE6597">
      <w:r w:rsidRPr="00F41C45">
        <w:t xml:space="preserve">The Royal Commission recommended that state and territory governments introduce intermediary schemes. These enable a person, called an intermediary, to help vulnerable witnesses with communication difficulties when they </w:t>
      </w:r>
      <w:proofErr w:type="gramStart"/>
      <w:r w:rsidRPr="00F41C45">
        <w:t>have to</w:t>
      </w:r>
      <w:proofErr w:type="gramEnd"/>
      <w:r w:rsidRPr="00F41C45">
        <w:t xml:space="preserve"> give evidence in child sexual abuse prosecution cases. </w:t>
      </w:r>
      <w:r w:rsidR="00CE6597" w:rsidRPr="00F41C45">
        <w:t xml:space="preserve">The Australian Government will continue to </w:t>
      </w:r>
      <w:r w:rsidR="00A20A27">
        <w:t>look at</w:t>
      </w:r>
      <w:r w:rsidR="00A20A27" w:rsidRPr="00F41C45">
        <w:t xml:space="preserve"> </w:t>
      </w:r>
      <w:r w:rsidR="00CE6597" w:rsidRPr="00F41C45">
        <w:t xml:space="preserve">the operation of </w:t>
      </w:r>
      <w:r w:rsidR="00D47373">
        <w:t>r</w:t>
      </w:r>
      <w:r w:rsidR="00CE6597" w:rsidRPr="00F41C45">
        <w:t xml:space="preserve">egistered </w:t>
      </w:r>
      <w:r w:rsidR="00D47373">
        <w:t>i</w:t>
      </w:r>
      <w:r w:rsidR="00CE6597" w:rsidRPr="00F41C45">
        <w:t xml:space="preserve">ntermediary </w:t>
      </w:r>
      <w:r w:rsidR="00D47373">
        <w:t>s</w:t>
      </w:r>
      <w:r w:rsidR="00CE6597" w:rsidRPr="00F41C45">
        <w:t xml:space="preserve">chemes in Australia and abroad. </w:t>
      </w:r>
    </w:p>
    <w:p w14:paraId="36C5BCE4" w14:textId="67A412D3" w:rsidR="00CE6597" w:rsidRPr="00F41C45" w:rsidRDefault="00CE6597" w:rsidP="00CE6597">
      <w:r w:rsidRPr="00F41C45">
        <w:t xml:space="preserve">The New South Wales Child Sexual Offence Evidence Pilot (the Pilot) finishes in 2019. The Pilot makes sure pre-recording and other special measures are available to accusers in child sexual abuse prosecutions and other witnesses who might need it. </w:t>
      </w:r>
    </w:p>
    <w:p w14:paraId="5AEC4234" w14:textId="43CEF075" w:rsidR="00CE6597" w:rsidRPr="00F41C45" w:rsidRDefault="00CE6597" w:rsidP="00CE6597">
      <w:r w:rsidRPr="00F41C45">
        <w:t xml:space="preserve">The Australian Government will consider the final </w:t>
      </w:r>
      <w:r w:rsidR="001D3754" w:rsidRPr="00F41C45">
        <w:t xml:space="preserve">evaluation </w:t>
      </w:r>
      <w:r w:rsidRPr="00F41C45">
        <w:t xml:space="preserve">of the Pilot, particularly concerns about the impact of the Pilot on child accusers and witnesses, on resources and on the defendant’s right to a fair trial. </w:t>
      </w:r>
    </w:p>
    <w:p w14:paraId="34B4BAC1" w14:textId="0B16E773" w:rsidR="00052778" w:rsidRDefault="00CE6597" w:rsidP="00CE6597">
      <w:proofErr w:type="gramStart"/>
      <w:r w:rsidRPr="00F41C45">
        <w:t>A number of</w:t>
      </w:r>
      <w:proofErr w:type="gramEnd"/>
      <w:r w:rsidRPr="00F41C45">
        <w:t xml:space="preserve"> other Australian states and territories are also considering registered intermediary schemes. The Australian Government will continue to watch these schemes to work out if and how an Australian Government scheme could stand alongside these schemes without complicating processes or overloading court resources.</w:t>
      </w:r>
    </w:p>
    <w:p w14:paraId="08B9EDE3" w14:textId="77777777" w:rsidR="00052778" w:rsidRDefault="00052778">
      <w:pPr>
        <w:spacing w:before="0" w:after="160" w:line="259" w:lineRule="auto"/>
      </w:pPr>
      <w:r>
        <w:br w:type="page"/>
      </w:r>
    </w:p>
    <w:p w14:paraId="146D4D3E" w14:textId="224DDBEE" w:rsidR="00CE6597" w:rsidRDefault="00CE6597" w:rsidP="00CE6597">
      <w:r w:rsidRPr="00F41C45">
        <w:lastRenderedPageBreak/>
        <w:t>The Australian Government will work with state and territory governments to consider the benefits of an Australian Government scheme. It will also talk with the states and territories about any implementation issues that raise cross-state issues.</w:t>
      </w:r>
    </w:p>
    <w:tbl>
      <w:tblPr>
        <w:tblStyle w:val="RelvantRecommendations"/>
        <w:tblW w:w="9000" w:type="dxa"/>
        <w:tblLook w:val="04A0" w:firstRow="1" w:lastRow="0" w:firstColumn="1" w:lastColumn="0" w:noHBand="0" w:noVBand="1"/>
        <w:tblDescription w:val="Relevant recommendations table"/>
      </w:tblPr>
      <w:tblGrid>
        <w:gridCol w:w="9000"/>
      </w:tblGrid>
      <w:tr w:rsidR="00070225" w:rsidRPr="00ED3B48" w14:paraId="34293595" w14:textId="77777777" w:rsidTr="005060B6">
        <w:trPr>
          <w:cnfStyle w:val="100000000000" w:firstRow="1" w:lastRow="0" w:firstColumn="0" w:lastColumn="0" w:oddVBand="0" w:evenVBand="0" w:oddHBand="0" w:evenHBand="0" w:firstRowFirstColumn="0" w:firstRowLastColumn="0" w:lastRowFirstColumn="0" w:lastRowLastColumn="0"/>
        </w:trPr>
        <w:tc>
          <w:tcPr>
            <w:tcW w:w="9000" w:type="dxa"/>
          </w:tcPr>
          <w:p w14:paraId="32DBC534" w14:textId="685FA8E8" w:rsidR="00070225" w:rsidRPr="00DD5667" w:rsidRDefault="00070225" w:rsidP="007C301A">
            <w:pPr>
              <w:pStyle w:val="Relevantrecommendations"/>
            </w:pPr>
            <w:r w:rsidRPr="00ED3B48">
              <w:t xml:space="preserve">Relevant recommendations: </w:t>
            </w:r>
          </w:p>
        </w:tc>
      </w:tr>
      <w:tr w:rsidR="007C301A" w:rsidRPr="00ED3B48" w14:paraId="7E8E9E51" w14:textId="77777777" w:rsidTr="005060B6">
        <w:tc>
          <w:tcPr>
            <w:tcW w:w="9000" w:type="dxa"/>
          </w:tcPr>
          <w:p w14:paraId="05433681" w14:textId="016A32A5" w:rsidR="007C301A" w:rsidRPr="00ED3B48" w:rsidRDefault="007C301A" w:rsidP="007C301A">
            <w:r w:rsidRPr="005060B6">
              <w:rPr>
                <w:rStyle w:val="Emphasis"/>
              </w:rPr>
              <w:t>Criminal Justice Report</w:t>
            </w:r>
            <w:r w:rsidRPr="0052340F">
              <w:t>:</w:t>
            </w:r>
            <w:r>
              <w:t xml:space="preserve"> </w:t>
            </w:r>
            <w:r w:rsidRPr="0052340F">
              <w:t>59</w:t>
            </w:r>
            <w:r>
              <w:t xml:space="preserve"> and</w:t>
            </w:r>
            <w:r w:rsidRPr="0052340F">
              <w:t xml:space="preserve"> 60</w:t>
            </w:r>
          </w:p>
        </w:tc>
      </w:tr>
    </w:tbl>
    <w:p w14:paraId="1FFB0DE8" w14:textId="77777777" w:rsidR="00070225" w:rsidRPr="00F41C45" w:rsidRDefault="00070225" w:rsidP="00CE6597"/>
    <w:p w14:paraId="4038EFCE" w14:textId="7EC25FC6" w:rsidR="00CE6597" w:rsidRPr="00F41C45" w:rsidRDefault="00CE6597" w:rsidP="005060B6">
      <w:pPr>
        <w:pStyle w:val="Heading5"/>
      </w:pPr>
      <w:r w:rsidRPr="00F41C45">
        <w:t xml:space="preserve">Training for judges and magistrates </w:t>
      </w:r>
    </w:p>
    <w:p w14:paraId="63549916" w14:textId="3D43322A" w:rsidR="00CE6597" w:rsidRPr="00F41C45" w:rsidRDefault="00CE6597" w:rsidP="00D47373">
      <w:r w:rsidRPr="00F41C45">
        <w:t>The Australian Government provides funding to the Australasian Institute of Judicial Administration and the National Judicial College of Australia for training and educat</w:t>
      </w:r>
      <w:r w:rsidR="00313BBE" w:rsidRPr="00F41C45">
        <w:t>ing</w:t>
      </w:r>
      <w:r w:rsidRPr="00F41C45">
        <w:t xml:space="preserve"> judicial personnel including judges and magistrates. The Australian Government supports and encourages regular training and education programs </w:t>
      </w:r>
      <w:r w:rsidR="00D47373">
        <w:t>on</w:t>
      </w:r>
      <w:r w:rsidR="00D47373" w:rsidRPr="00F41C45">
        <w:t xml:space="preserve"> </w:t>
      </w:r>
      <w:r w:rsidRPr="00F41C45">
        <w:t>understanding child sexual abuse</w:t>
      </w:r>
      <w:r w:rsidR="007B3F2A" w:rsidRPr="00F41C45">
        <w:t xml:space="preserve"> and its impacts</w:t>
      </w:r>
      <w:r w:rsidRPr="00F41C45">
        <w:t>.</w:t>
      </w:r>
      <w:r w:rsidR="007C3735" w:rsidRPr="00F41C45">
        <w:t xml:space="preserve"> This helps to </w:t>
      </w:r>
      <w:r w:rsidR="007C3735" w:rsidRPr="007A4DB5">
        <w:t>better protect and deliver justice for victims and survivors of child sexual abuse</w:t>
      </w:r>
      <w:r w:rsidR="007C3735" w:rsidRPr="00F41C45">
        <w:rPr>
          <w:color w:val="545454"/>
        </w:rPr>
        <w:t>.</w:t>
      </w:r>
      <w:r w:rsidR="007C3735" w:rsidRPr="00F41C45">
        <w:rPr>
          <w:rFonts w:ascii="Arial" w:hAnsi="Arial" w:cs="Arial"/>
          <w:color w:val="545454"/>
          <w:sz w:val="21"/>
          <w:szCs w:val="21"/>
        </w:rPr>
        <w:t xml:space="preserve"> </w:t>
      </w:r>
    </w:p>
    <w:tbl>
      <w:tblPr>
        <w:tblStyle w:val="RelvantRecommendations"/>
        <w:tblW w:w="9000" w:type="dxa"/>
        <w:tblLook w:val="04A0" w:firstRow="1" w:lastRow="0" w:firstColumn="1" w:lastColumn="0" w:noHBand="0" w:noVBand="1"/>
        <w:tblDescription w:val="Relevant recommendations table"/>
      </w:tblPr>
      <w:tblGrid>
        <w:gridCol w:w="9000"/>
      </w:tblGrid>
      <w:tr w:rsidR="00070225" w:rsidRPr="00ED3B48" w14:paraId="5A458150" w14:textId="77777777" w:rsidTr="005060B6">
        <w:trPr>
          <w:cnfStyle w:val="100000000000" w:firstRow="1" w:lastRow="0" w:firstColumn="0" w:lastColumn="0" w:oddVBand="0" w:evenVBand="0" w:oddHBand="0" w:evenHBand="0" w:firstRowFirstColumn="0" w:firstRowLastColumn="0" w:lastRowFirstColumn="0" w:lastRowLastColumn="0"/>
        </w:trPr>
        <w:tc>
          <w:tcPr>
            <w:tcW w:w="9000" w:type="dxa"/>
          </w:tcPr>
          <w:p w14:paraId="5A35BAA0" w14:textId="6D73F8E4" w:rsidR="00070225" w:rsidRPr="00DD5667" w:rsidRDefault="00070225" w:rsidP="007C301A">
            <w:pPr>
              <w:pStyle w:val="Relevantrecommendations"/>
            </w:pPr>
            <w:r w:rsidRPr="00ED3B48">
              <w:t xml:space="preserve">Relevant recommendation: </w:t>
            </w:r>
          </w:p>
        </w:tc>
      </w:tr>
      <w:tr w:rsidR="007C301A" w:rsidRPr="00ED3B48" w14:paraId="26B769CA" w14:textId="77777777" w:rsidTr="005060B6">
        <w:tc>
          <w:tcPr>
            <w:tcW w:w="9000" w:type="dxa"/>
          </w:tcPr>
          <w:p w14:paraId="79E0234E" w14:textId="622599BD" w:rsidR="007C301A" w:rsidRPr="00ED3B48" w:rsidRDefault="007C301A" w:rsidP="007C301A">
            <w:r w:rsidRPr="005060B6">
              <w:rPr>
                <w:rStyle w:val="Emphasis"/>
              </w:rPr>
              <w:t>Criminal Justice Report</w:t>
            </w:r>
            <w:r w:rsidRPr="0052340F">
              <w:t>:</w:t>
            </w:r>
            <w:r>
              <w:t xml:space="preserve"> 68</w:t>
            </w:r>
          </w:p>
        </w:tc>
      </w:tr>
    </w:tbl>
    <w:p w14:paraId="629815EA" w14:textId="77777777" w:rsidR="004C0C8C" w:rsidRDefault="004C0C8C" w:rsidP="00CE6597">
      <w:pPr>
        <w:sectPr w:rsidR="004C0C8C" w:rsidSect="004268D2">
          <w:headerReference w:type="first" r:id="rId54"/>
          <w:type w:val="continuous"/>
          <w:pgSz w:w="11906" w:h="16838"/>
          <w:pgMar w:top="993" w:right="1440" w:bottom="1440" w:left="1440" w:header="283" w:footer="567" w:gutter="0"/>
          <w:cols w:space="708"/>
          <w:titlePg/>
          <w:docGrid w:linePitch="360"/>
        </w:sectPr>
      </w:pPr>
    </w:p>
    <w:p w14:paraId="3F81C65F" w14:textId="5D442209" w:rsidR="00CE6597" w:rsidRPr="00F41C45" w:rsidRDefault="001F24C4" w:rsidP="007A1C63">
      <w:pPr>
        <w:pStyle w:val="NoSpacing1pt"/>
      </w:pPr>
      <w:r w:rsidRPr="001F24C4">
        <w:rPr>
          <w:noProof/>
          <w:shd w:val="clear" w:color="auto" w:fill="006597"/>
          <w:lang w:val="en-US"/>
        </w:rPr>
        <w:lastRenderedPageBreak/>
        <w:drawing>
          <wp:anchor distT="0" distB="0" distL="114300" distR="114300" simplePos="0" relativeHeight="251669504" behindDoc="1" locked="0" layoutInCell="1" allowOverlap="1" wp14:anchorId="72742959" wp14:editId="4EA869A9">
            <wp:simplePos x="0" y="0"/>
            <wp:positionH relativeFrom="margin">
              <wp:posOffset>-1025525</wp:posOffset>
            </wp:positionH>
            <wp:positionV relativeFrom="margin">
              <wp:posOffset>-734060</wp:posOffset>
            </wp:positionV>
            <wp:extent cx="7775575" cy="10904855"/>
            <wp:effectExtent l="0" t="0" r="0" b="0"/>
            <wp:wrapNone/>
            <wp:docPr id="17" name="Picture 17" descr="Decorative element">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7775575" cy="109048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9F52FA0" w14:textId="6CFF15ED" w:rsidR="00D72E2A" w:rsidRPr="003815CB" w:rsidRDefault="00D72E2A" w:rsidP="003815CB">
      <w:pPr>
        <w:pStyle w:val="ThemeSectionNumber"/>
      </w:pPr>
      <w:r w:rsidRPr="00BF79CC">
        <w:t xml:space="preserve">Theme </w:t>
      </w:r>
      <w:r>
        <w:t>5</w:t>
      </w:r>
    </w:p>
    <w:p w14:paraId="10F905FC" w14:textId="77777777" w:rsidR="001F24C4" w:rsidRPr="001F24C4" w:rsidRDefault="001F24C4" w:rsidP="001F24C4"/>
    <w:p w14:paraId="2E310310" w14:textId="64E26B88" w:rsidR="00D72E2A" w:rsidRPr="00BF79CC" w:rsidRDefault="00D72E2A" w:rsidP="003815CB">
      <w:pPr>
        <w:pStyle w:val="ThemeSectionHeading"/>
      </w:pPr>
      <w:r>
        <w:t>Accountability and annual reporting</w:t>
      </w:r>
    </w:p>
    <w:p w14:paraId="70A3FB22" w14:textId="7AB67750" w:rsidR="00CE6597" w:rsidRPr="00F41C45" w:rsidRDefault="00CE6597">
      <w:pPr>
        <w:spacing w:before="0" w:after="160" w:line="259" w:lineRule="auto"/>
      </w:pPr>
      <w:r w:rsidRPr="00F41C45">
        <w:br w:type="page"/>
      </w:r>
    </w:p>
    <w:p w14:paraId="5899C80C" w14:textId="6ED84AEF" w:rsidR="00CE6597" w:rsidRDefault="00CE6597" w:rsidP="00D2593F">
      <w:pPr>
        <w:pStyle w:val="Heading2"/>
      </w:pPr>
      <w:bookmarkStart w:id="93" w:name="_Toc24709704"/>
      <w:bookmarkStart w:id="94" w:name="_Toc532478847"/>
      <w:r w:rsidRPr="00F41C45">
        <w:lastRenderedPageBreak/>
        <w:t>Theme 5: Accountability and annual reporting</w:t>
      </w:r>
      <w:bookmarkEnd w:id="93"/>
      <w:r w:rsidRPr="00F41C45">
        <w:t xml:space="preserve"> </w:t>
      </w:r>
    </w:p>
    <w:tbl>
      <w:tblPr>
        <w:tblStyle w:val="GreenBox"/>
        <w:tblW w:w="0" w:type="auto"/>
        <w:tblLook w:val="04A0" w:firstRow="1" w:lastRow="0" w:firstColumn="1" w:lastColumn="0" w:noHBand="0" w:noVBand="1"/>
        <w:tblDescription w:val="Theme 5 at a glance table"/>
      </w:tblPr>
      <w:tblGrid>
        <w:gridCol w:w="9016"/>
      </w:tblGrid>
      <w:tr w:rsidR="00AC33F8" w14:paraId="742D9DE9" w14:textId="77777777" w:rsidTr="005060B6">
        <w:trPr>
          <w:cnfStyle w:val="100000000000" w:firstRow="1" w:lastRow="0" w:firstColumn="0" w:lastColumn="0" w:oddVBand="0" w:evenVBand="0" w:oddHBand="0" w:evenHBand="0" w:firstRowFirstColumn="0" w:firstRowLastColumn="0" w:lastRowFirstColumn="0" w:lastRowLastColumn="0"/>
        </w:trPr>
        <w:tc>
          <w:tcPr>
            <w:tcW w:w="9016" w:type="dxa"/>
          </w:tcPr>
          <w:p w14:paraId="150FEA42" w14:textId="77777777" w:rsidR="00AC33F8" w:rsidRPr="00F41C45" w:rsidRDefault="00AC33F8" w:rsidP="00E43A2B">
            <w:pPr>
              <w:pStyle w:val="Heading3aHiddenfromTOC"/>
              <w:spacing w:before="0"/>
            </w:pPr>
            <w:r w:rsidRPr="00F41C45">
              <w:t xml:space="preserve">Theme 5 </w:t>
            </w:r>
            <w:proofErr w:type="gramStart"/>
            <w:r w:rsidRPr="00F41C45">
              <w:t>at a glance</w:t>
            </w:r>
            <w:proofErr w:type="gramEnd"/>
            <w:r w:rsidRPr="00F41C45">
              <w:t xml:space="preserve"> </w:t>
            </w:r>
          </w:p>
          <w:p w14:paraId="1E9AAE23" w14:textId="77777777" w:rsidR="00AC33F8" w:rsidRPr="00F41C45" w:rsidRDefault="00AC33F8" w:rsidP="00AC33F8">
            <w:r w:rsidRPr="00F41C45">
              <w:t xml:space="preserve">The Royal Commission made recommendations about monitoring, evaluation and reporting. </w:t>
            </w:r>
          </w:p>
          <w:p w14:paraId="77362B72" w14:textId="5CD3DDDC" w:rsidR="00AC33F8" w:rsidRDefault="00AC33F8" w:rsidP="00AC33F8">
            <w:r w:rsidRPr="00F41C45">
              <w:t xml:space="preserve">These include recommendations 9.5 and 17.1, 17.2, 17.3, 17.4, 17.5, and 17.6 in Volume 17 of the </w:t>
            </w:r>
            <w:r w:rsidRPr="005060B6">
              <w:rPr>
                <w:rStyle w:val="Emphasis"/>
              </w:rPr>
              <w:t>Final Report</w:t>
            </w:r>
            <w:r w:rsidRPr="00F41C45">
              <w:t>.</w:t>
            </w:r>
          </w:p>
        </w:tc>
      </w:tr>
    </w:tbl>
    <w:p w14:paraId="1E9C5312" w14:textId="77777777" w:rsidR="00CE6597" w:rsidRPr="00F41C45" w:rsidRDefault="00CE6597" w:rsidP="00CE6597">
      <w:pPr>
        <w:rPr>
          <w:b/>
        </w:rPr>
      </w:pPr>
      <w:r w:rsidRPr="00F41C45">
        <w:br w:type="page"/>
      </w:r>
    </w:p>
    <w:p w14:paraId="6E2BA3CA" w14:textId="568894E0" w:rsidR="00CE6597" w:rsidRDefault="00CE6597" w:rsidP="00042429">
      <w:pPr>
        <w:pStyle w:val="Keynationalachievements"/>
      </w:pPr>
      <w:bookmarkStart w:id="95" w:name="_Toc24709705"/>
      <w:r w:rsidRPr="00F41C45">
        <w:lastRenderedPageBreak/>
        <w:t xml:space="preserve">Key national achievements </w:t>
      </w:r>
      <w:r w:rsidR="00885741" w:rsidRPr="00F41C45">
        <w:t>in 2019</w:t>
      </w:r>
      <w:bookmarkEnd w:id="95"/>
    </w:p>
    <w:p w14:paraId="50C444A5" w14:textId="148A3DAB" w:rsidR="005060B6" w:rsidRDefault="005060B6" w:rsidP="005060B6">
      <w:pPr>
        <w:pStyle w:val="NoSpacing"/>
      </w:pPr>
    </w:p>
    <w:tbl>
      <w:tblPr>
        <w:tblStyle w:val="Keyachievementstimeline"/>
        <w:tblW w:w="9071" w:type="dxa"/>
        <w:tblLook w:val="04A0" w:firstRow="1" w:lastRow="0" w:firstColumn="1" w:lastColumn="0" w:noHBand="0" w:noVBand="1"/>
        <w:tblDescription w:val="Key national achievements table"/>
      </w:tblPr>
      <w:tblGrid>
        <w:gridCol w:w="2268"/>
        <w:gridCol w:w="6803"/>
      </w:tblGrid>
      <w:tr w:rsidR="005060B6" w:rsidRPr="005060B6" w14:paraId="065E1331" w14:textId="77777777" w:rsidTr="005060B6">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268" w:type="dxa"/>
          </w:tcPr>
          <w:p w14:paraId="4AAAD59D" w14:textId="5EAFD305" w:rsidR="005060B6" w:rsidRPr="005060B6" w:rsidRDefault="005060B6" w:rsidP="005060B6">
            <w:r w:rsidRPr="005060B6">
              <w:t>December 2018</w:t>
            </w:r>
          </w:p>
        </w:tc>
        <w:tc>
          <w:tcPr>
            <w:tcW w:w="6803" w:type="dxa"/>
          </w:tcPr>
          <w:p w14:paraId="32368BFA" w14:textId="717CF6DC" w:rsidR="005060B6" w:rsidRPr="005060B6" w:rsidRDefault="00D47FC8" w:rsidP="005060B6">
            <w:pPr>
              <w:cnfStyle w:val="100000000000" w:firstRow="1" w:lastRow="0" w:firstColumn="0" w:lastColumn="0" w:oddVBand="0" w:evenVBand="0" w:oddHBand="0" w:evenHBand="0" w:firstRowFirstColumn="0" w:firstRowLastColumn="0" w:lastRowFirstColumn="0" w:lastRowLastColumn="0"/>
            </w:pPr>
            <w:r>
              <w:t xml:space="preserve">The </w:t>
            </w:r>
            <w:r w:rsidR="005060B6" w:rsidRPr="005060B6">
              <w:t xml:space="preserve">Australian Government launched a new website for publishing annual progress reports – the </w:t>
            </w:r>
            <w:hyperlink r:id="rId55" w:history="1">
              <w:r w:rsidR="005060B6" w:rsidRPr="005060B6">
                <w:rPr>
                  <w:rStyle w:val="Hyperlink"/>
                </w:rPr>
                <w:t>Australian Government Response to the Royal Commission into Institutional Responses to Child Sexual Abuse website</w:t>
              </w:r>
            </w:hyperlink>
            <w:r w:rsidR="005060B6" w:rsidRPr="005060B6">
              <w:t xml:space="preserve"> </w:t>
            </w:r>
          </w:p>
          <w:p w14:paraId="16D1B6CA" w14:textId="62174676" w:rsidR="005060B6" w:rsidRPr="005060B6" w:rsidRDefault="005060B6" w:rsidP="005060B6">
            <w:pPr>
              <w:cnfStyle w:val="100000000000" w:firstRow="1" w:lastRow="0" w:firstColumn="0" w:lastColumn="0" w:oddVBand="0" w:evenVBand="0" w:oddHBand="0" w:evenHBand="0" w:firstRowFirstColumn="0" w:firstRowLastColumn="0" w:lastRowFirstColumn="0" w:lastRowLastColumn="0"/>
            </w:pPr>
            <w:r w:rsidRPr="005060B6">
              <w:t xml:space="preserve">Eleven non-government institutions published their first annual progress reports on implementing the recommendations. These are available on the </w:t>
            </w:r>
            <w:hyperlink r:id="rId56" w:history="1">
              <w:r w:rsidRPr="005060B6">
                <w:rPr>
                  <w:rStyle w:val="Hyperlink"/>
                </w:rPr>
                <w:t>Australian Government Response to the Royal Commission website</w:t>
              </w:r>
            </w:hyperlink>
            <w:r w:rsidRPr="005060B6">
              <w:t>.</w:t>
            </w:r>
          </w:p>
        </w:tc>
      </w:tr>
      <w:tr w:rsidR="005060B6" w:rsidRPr="005060B6" w14:paraId="7D9833F5" w14:textId="77777777" w:rsidTr="005060B6">
        <w:tc>
          <w:tcPr>
            <w:cnfStyle w:val="001000000000" w:firstRow="0" w:lastRow="0" w:firstColumn="1" w:lastColumn="0" w:oddVBand="0" w:evenVBand="0" w:oddHBand="0" w:evenHBand="0" w:firstRowFirstColumn="0" w:firstRowLastColumn="0" w:lastRowFirstColumn="0" w:lastRowLastColumn="0"/>
            <w:tcW w:w="2268" w:type="dxa"/>
          </w:tcPr>
          <w:p w14:paraId="6212EDEE" w14:textId="154211F7" w:rsidR="005060B6" w:rsidRPr="005060B6" w:rsidRDefault="005060B6" w:rsidP="005060B6">
            <w:r w:rsidRPr="005060B6">
              <w:t>December 2018 to</w:t>
            </w:r>
            <w:r>
              <w:t xml:space="preserve"> </w:t>
            </w:r>
            <w:r w:rsidRPr="005060B6">
              <w:t>April 2019</w:t>
            </w:r>
          </w:p>
        </w:tc>
        <w:tc>
          <w:tcPr>
            <w:tcW w:w="6803" w:type="dxa"/>
          </w:tcPr>
          <w:p w14:paraId="0B3EA6F8" w14:textId="36699C06" w:rsidR="005060B6" w:rsidRPr="005060B6" w:rsidRDefault="005060B6" w:rsidP="005060B6">
            <w:pPr>
              <w:cnfStyle w:val="000000000000" w:firstRow="0" w:lastRow="0" w:firstColumn="0" w:lastColumn="0" w:oddVBand="0" w:evenVBand="0" w:oddHBand="0" w:evenHBand="0" w:firstRowFirstColumn="0" w:firstRowLastColumn="0" w:lastRowFirstColumn="0" w:lastRowLastColumn="0"/>
            </w:pPr>
            <w:r w:rsidRPr="005060B6">
              <w:t xml:space="preserve">The Australian Government made all state and territory 2018 annual progress reports available on the </w:t>
            </w:r>
            <w:hyperlink r:id="rId57" w:history="1">
              <w:r w:rsidRPr="005060B6">
                <w:rPr>
                  <w:rStyle w:val="Hyperlink"/>
                </w:rPr>
                <w:t xml:space="preserve">Australian Government Response </w:t>
              </w:r>
              <w:r w:rsidR="00EC339C">
                <w:rPr>
                  <w:rStyle w:val="Hyperlink"/>
                </w:rPr>
                <w:br/>
              </w:r>
              <w:r w:rsidRPr="005060B6">
                <w:rPr>
                  <w:rStyle w:val="Hyperlink"/>
                </w:rPr>
                <w:t>to the Royal Commission website</w:t>
              </w:r>
            </w:hyperlink>
            <w:r w:rsidRPr="005060B6">
              <w:t xml:space="preserve"> as they were tabled in each of </w:t>
            </w:r>
            <w:r w:rsidR="00EC339C">
              <w:br/>
            </w:r>
            <w:r w:rsidRPr="005060B6">
              <w:t>their parliaments.</w:t>
            </w:r>
          </w:p>
        </w:tc>
      </w:tr>
      <w:tr w:rsidR="005060B6" w:rsidRPr="005060B6" w14:paraId="5EEEFBE7" w14:textId="77777777" w:rsidTr="005060B6">
        <w:tc>
          <w:tcPr>
            <w:cnfStyle w:val="001000000000" w:firstRow="0" w:lastRow="0" w:firstColumn="1" w:lastColumn="0" w:oddVBand="0" w:evenVBand="0" w:oddHBand="0" w:evenHBand="0" w:firstRowFirstColumn="0" w:firstRowLastColumn="0" w:lastRowFirstColumn="0" w:lastRowLastColumn="0"/>
            <w:tcW w:w="2268" w:type="dxa"/>
          </w:tcPr>
          <w:p w14:paraId="530E433A" w14:textId="34E8EFA6" w:rsidR="005060B6" w:rsidRPr="005060B6" w:rsidRDefault="005060B6" w:rsidP="005060B6">
            <w:r w:rsidRPr="005060B6">
              <w:t>June 2019</w:t>
            </w:r>
          </w:p>
        </w:tc>
        <w:tc>
          <w:tcPr>
            <w:tcW w:w="6803" w:type="dxa"/>
          </w:tcPr>
          <w:p w14:paraId="6535E069" w14:textId="6526567B" w:rsidR="005060B6" w:rsidRPr="005060B6" w:rsidRDefault="005060B6" w:rsidP="005060B6">
            <w:pPr>
              <w:cnfStyle w:val="000000000000" w:firstRow="0" w:lastRow="0" w:firstColumn="0" w:lastColumn="0" w:oddVBand="0" w:evenVBand="0" w:oddHBand="0" w:evenHBand="0" w:firstRowFirstColumn="0" w:firstRowLastColumn="0" w:lastRowFirstColumn="0" w:lastRowLastColumn="0"/>
            </w:pPr>
            <w:r w:rsidRPr="005060B6">
              <w:t xml:space="preserve">The Australian Government engaged the Social Research Centre to develop a National Evaluation Framework to track how the recommendations are being implemented and how effective the changes have been. This is explained in more detail on </w:t>
            </w:r>
            <w:r w:rsidRPr="006B1757">
              <w:t>page</w:t>
            </w:r>
            <w:r w:rsidR="000E6960" w:rsidRPr="006B1757">
              <w:t xml:space="preserve"> 82</w:t>
            </w:r>
            <w:r w:rsidRPr="006B1757">
              <w:t>.</w:t>
            </w:r>
          </w:p>
        </w:tc>
      </w:tr>
      <w:tr w:rsidR="005060B6" w:rsidRPr="005060B6" w14:paraId="7445A98A" w14:textId="77777777" w:rsidTr="005060B6">
        <w:tc>
          <w:tcPr>
            <w:cnfStyle w:val="001000000000" w:firstRow="0" w:lastRow="0" w:firstColumn="1" w:lastColumn="0" w:oddVBand="0" w:evenVBand="0" w:oddHBand="0" w:evenHBand="0" w:firstRowFirstColumn="0" w:firstRowLastColumn="0" w:lastRowFirstColumn="0" w:lastRowLastColumn="0"/>
            <w:tcW w:w="2268" w:type="dxa"/>
          </w:tcPr>
          <w:p w14:paraId="1142AC01" w14:textId="42D7E2F4" w:rsidR="005060B6" w:rsidRPr="005060B6" w:rsidRDefault="005060B6" w:rsidP="005060B6">
            <w:r w:rsidRPr="005060B6">
              <w:t>September 2019</w:t>
            </w:r>
          </w:p>
        </w:tc>
        <w:tc>
          <w:tcPr>
            <w:tcW w:w="6803" w:type="dxa"/>
          </w:tcPr>
          <w:p w14:paraId="45CD6918" w14:textId="2740A4B3" w:rsidR="005060B6" w:rsidRPr="005060B6" w:rsidRDefault="005060B6" w:rsidP="005060B6">
            <w:pPr>
              <w:cnfStyle w:val="000000000000" w:firstRow="0" w:lastRow="0" w:firstColumn="0" w:lastColumn="0" w:oddVBand="0" w:evenVBand="0" w:oddHBand="0" w:evenHBand="0" w:firstRowFirstColumn="0" w:firstRowLastColumn="0" w:lastRowFirstColumn="0" w:lastRowLastColumn="0"/>
            </w:pPr>
            <w:r w:rsidRPr="005060B6">
              <w:t>The National Office for Child Safety encouraged 42 extra non-government institutions that appeared before the Royal Commission to report publicly on their progress.</w:t>
            </w:r>
          </w:p>
        </w:tc>
      </w:tr>
      <w:tr w:rsidR="005060B6" w:rsidRPr="005060B6" w14:paraId="0B97C111" w14:textId="77777777" w:rsidTr="005060B6">
        <w:tc>
          <w:tcPr>
            <w:cnfStyle w:val="001000000000" w:firstRow="0" w:lastRow="0" w:firstColumn="1" w:lastColumn="0" w:oddVBand="0" w:evenVBand="0" w:oddHBand="0" w:evenHBand="0" w:firstRowFirstColumn="0" w:firstRowLastColumn="0" w:lastRowFirstColumn="0" w:lastRowLastColumn="0"/>
            <w:tcW w:w="2268" w:type="dxa"/>
          </w:tcPr>
          <w:p w14:paraId="36CE4998" w14:textId="07833562" w:rsidR="005060B6" w:rsidRPr="005060B6" w:rsidRDefault="005060B6" w:rsidP="005060B6">
            <w:r w:rsidRPr="005060B6">
              <w:t>December 2019</w:t>
            </w:r>
          </w:p>
        </w:tc>
        <w:tc>
          <w:tcPr>
            <w:tcW w:w="6803" w:type="dxa"/>
          </w:tcPr>
          <w:p w14:paraId="22EA24F0" w14:textId="4802F8E2" w:rsidR="005060B6" w:rsidRPr="005060B6" w:rsidRDefault="005060B6" w:rsidP="005060B6">
            <w:pPr>
              <w:cnfStyle w:val="000000000000" w:firstRow="0" w:lastRow="0" w:firstColumn="0" w:lastColumn="0" w:oddVBand="0" w:evenVBand="0" w:oddHBand="0" w:evenHBand="0" w:firstRowFirstColumn="0" w:firstRowLastColumn="0" w:lastRowFirstColumn="0" w:lastRowLastColumn="0"/>
            </w:pPr>
            <w:r w:rsidRPr="005060B6">
              <w:t>The Australian Government tabled its second of five annual progress reports</w:t>
            </w:r>
            <w:r w:rsidRPr="005060B6" w:rsidDel="00746AD1">
              <w:t xml:space="preserve"> </w:t>
            </w:r>
            <w:r w:rsidRPr="005060B6">
              <w:t xml:space="preserve">in response to the Royal Commission. It published the report on </w:t>
            </w:r>
            <w:hyperlink r:id="rId58" w:history="1">
              <w:r w:rsidRPr="005060B6">
                <w:rPr>
                  <w:rStyle w:val="Hyperlink"/>
                </w:rPr>
                <w:t>the Australian Government Response to the Royal Commission website</w:t>
              </w:r>
            </w:hyperlink>
            <w:r w:rsidRPr="005060B6">
              <w:t>.</w:t>
            </w:r>
          </w:p>
        </w:tc>
      </w:tr>
    </w:tbl>
    <w:p w14:paraId="166C86CA" w14:textId="77777777" w:rsidR="005060B6" w:rsidRPr="00F41C45" w:rsidRDefault="005060B6" w:rsidP="005060B6">
      <w:pPr>
        <w:pStyle w:val="NoSpacing"/>
      </w:pPr>
    </w:p>
    <w:p w14:paraId="7264EA44" w14:textId="553073AF" w:rsidR="00885741" w:rsidRPr="00F41C45" w:rsidRDefault="00885741" w:rsidP="00885741">
      <w:r w:rsidRPr="00F41C45">
        <w:t xml:space="preserve">These initiatives </w:t>
      </w:r>
      <w:r w:rsidR="000E0EDF" w:rsidRPr="00F41C45">
        <w:t xml:space="preserve">complement </w:t>
      </w:r>
      <w:r w:rsidRPr="00F41C45">
        <w:t xml:space="preserve">and build on the 2018 achievements, which </w:t>
      </w:r>
      <w:r w:rsidR="00231DA1">
        <w:t xml:space="preserve">you </w:t>
      </w:r>
      <w:r w:rsidRPr="00F41C45">
        <w:t xml:space="preserve">can </w:t>
      </w:r>
      <w:r w:rsidR="00AB3B9E">
        <w:t>read about</w:t>
      </w:r>
      <w:r w:rsidR="00AB3B9E" w:rsidRPr="00F41C45">
        <w:t xml:space="preserve"> </w:t>
      </w:r>
      <w:r w:rsidRPr="00F41C45">
        <w:t xml:space="preserve">in the Australian Government’s </w:t>
      </w:r>
      <w:r w:rsidRPr="005060B6">
        <w:rPr>
          <w:rStyle w:val="Emphasis"/>
        </w:rPr>
        <w:t>2018 Annual Progress Report</w:t>
      </w:r>
      <w:r w:rsidRPr="00F41C45">
        <w:rPr>
          <w:i/>
        </w:rPr>
        <w:t>.</w:t>
      </w:r>
    </w:p>
    <w:p w14:paraId="367079BE" w14:textId="77777777" w:rsidR="00CE6597" w:rsidRDefault="00CE6597" w:rsidP="007A4DB5">
      <w:pPr>
        <w:ind w:left="3600"/>
        <w:rPr>
          <w:b/>
        </w:rPr>
      </w:pPr>
      <w:r w:rsidRPr="00F41C45">
        <w:rPr>
          <w:b/>
        </w:rPr>
        <w:br w:type="page"/>
      </w:r>
    </w:p>
    <w:p w14:paraId="28A20ABD" w14:textId="602F75D1" w:rsidR="00CE6597" w:rsidRPr="00F41C45" w:rsidRDefault="00CE6597" w:rsidP="00D47FC8">
      <w:pPr>
        <w:pStyle w:val="Heading3"/>
      </w:pPr>
      <w:bookmarkStart w:id="96" w:name="_Toc24709706"/>
      <w:r w:rsidRPr="00F41C45">
        <w:lastRenderedPageBreak/>
        <w:t>National priority update – Work across all Australian governments</w:t>
      </w:r>
      <w:bookmarkEnd w:id="96"/>
    </w:p>
    <w:p w14:paraId="6B82ABBB" w14:textId="77777777" w:rsidR="00CE6597" w:rsidRPr="00F41C45" w:rsidRDefault="00CE6597" w:rsidP="00D47FC8">
      <w:pPr>
        <w:pStyle w:val="Heading4"/>
      </w:pPr>
      <w:r w:rsidRPr="00F41C45">
        <w:t xml:space="preserve">Reporting publicly on progress </w:t>
      </w:r>
    </w:p>
    <w:p w14:paraId="03DD4243" w14:textId="767F4293" w:rsidR="00CE6597" w:rsidRPr="00F41C45" w:rsidRDefault="00AC0A64" w:rsidP="00CE6597">
      <w:r>
        <w:rPr>
          <w:noProof/>
          <w:lang w:val="en-US"/>
        </w:rPr>
        <w:drawing>
          <wp:inline distT="0" distB="0" distL="0" distR="0" wp14:anchorId="64CCC06C" wp14:editId="68EF7F26">
            <wp:extent cx="4986655" cy="1637665"/>
            <wp:effectExtent l="0" t="0" r="4445" b="635"/>
            <wp:docPr id="1" name="Picture 1" descr="Timeline of reporting publicly on progress: June 2018: Australian Government response to Royal Commission. 2018 - 20122: Australian Government's Annual Progress Reports on implementation for five consecutive years. December 2027: Australian Government's 10-year review of implemen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986655" cy="1637665"/>
                    </a:xfrm>
                    <a:prstGeom prst="rect">
                      <a:avLst/>
                    </a:prstGeom>
                    <a:noFill/>
                    <a:ln>
                      <a:noFill/>
                    </a:ln>
                  </pic:spPr>
                </pic:pic>
              </a:graphicData>
            </a:graphic>
          </wp:inline>
        </w:drawing>
      </w:r>
    </w:p>
    <w:p w14:paraId="5A43A5C2" w14:textId="77777777" w:rsidR="00CE6597" w:rsidRPr="00F41C45" w:rsidRDefault="00CE6597" w:rsidP="00CE6597"/>
    <w:p w14:paraId="703ADDC3" w14:textId="3D6ED9FC" w:rsidR="00CE6597" w:rsidRPr="00F41C45" w:rsidRDefault="00CE6597" w:rsidP="00CE6597">
      <w:r w:rsidRPr="00F41C45">
        <w:t>The lasting impact of the Royal Commission depends on how successfully its recommendations are implemented.</w:t>
      </w:r>
      <w:r w:rsidRPr="00F41C45">
        <w:rPr>
          <w:b/>
        </w:rPr>
        <w:t xml:space="preserve"> </w:t>
      </w:r>
      <w:r w:rsidRPr="00F41C45">
        <w:t>Monitoring, evaluation and reporting of implementation is vital to:</w:t>
      </w:r>
    </w:p>
    <w:p w14:paraId="1D5A7D53" w14:textId="77777777" w:rsidR="00CE6597" w:rsidRPr="00F41C45" w:rsidRDefault="00CE6597" w:rsidP="00D47FC8">
      <w:pPr>
        <w:pStyle w:val="ListParagraph"/>
      </w:pPr>
      <w:r w:rsidRPr="00F41C45">
        <w:t>make sure that governments and institutions are transparent and publicly accountable</w:t>
      </w:r>
    </w:p>
    <w:p w14:paraId="338699D1" w14:textId="0C65D934" w:rsidR="00CE6597" w:rsidRPr="00F41C45" w:rsidRDefault="00CE6597" w:rsidP="00D47FC8">
      <w:pPr>
        <w:pStyle w:val="ListParagraph"/>
      </w:pPr>
      <w:r w:rsidRPr="00F41C45">
        <w:t>build an evidence</w:t>
      </w:r>
      <w:r w:rsidR="00122C0A">
        <w:t xml:space="preserve"> </w:t>
      </w:r>
      <w:r w:rsidRPr="00F41C45">
        <w:t>base to guide policy, research, service delivery and best practice models</w:t>
      </w:r>
    </w:p>
    <w:p w14:paraId="4DC7B766" w14:textId="77777777" w:rsidR="00CE6597" w:rsidRPr="00F41C45" w:rsidRDefault="00CE6597" w:rsidP="00D47FC8">
      <w:pPr>
        <w:pStyle w:val="ListParagraph"/>
      </w:pPr>
      <w:r w:rsidRPr="00F41C45">
        <w:t>promote involvement of key stakeholders and the community</w:t>
      </w:r>
    </w:p>
    <w:p w14:paraId="01D3A10B" w14:textId="77777777" w:rsidR="00CE6597" w:rsidRPr="00F41C45" w:rsidRDefault="00CE6597" w:rsidP="00D47FC8">
      <w:pPr>
        <w:pStyle w:val="ListParagraph"/>
      </w:pPr>
      <w:r w:rsidRPr="00F41C45">
        <w:t>support governments and institutions to make real progress towards preventing child sexual abuse in institutions and improve responses when it does happen</w:t>
      </w:r>
    </w:p>
    <w:p w14:paraId="2ED5E66F" w14:textId="613A69B5" w:rsidR="00CE6597" w:rsidRPr="00F41C45" w:rsidRDefault="00CE6597" w:rsidP="00D47FC8">
      <w:pPr>
        <w:pStyle w:val="ListParagraph"/>
      </w:pPr>
      <w:r w:rsidRPr="00F41C45">
        <w:t xml:space="preserve">make sure </w:t>
      </w:r>
      <w:r w:rsidR="00D86662">
        <w:t xml:space="preserve">victims and </w:t>
      </w:r>
      <w:r w:rsidRPr="00F41C45">
        <w:t xml:space="preserve">survivors can receive justice and redress and can access support </w:t>
      </w:r>
      <w:r w:rsidR="00EC339C">
        <w:br/>
      </w:r>
      <w:r w:rsidRPr="00F41C45">
        <w:t>and treatment.</w:t>
      </w:r>
    </w:p>
    <w:p w14:paraId="5EF5F615" w14:textId="5414AF05" w:rsidR="00CE6597" w:rsidRPr="00F41C45" w:rsidRDefault="00CE6597" w:rsidP="00CE6597">
      <w:r w:rsidRPr="00F41C45">
        <w:t xml:space="preserve">All Australian governments will report each year, from 2018 until 2022, on their progress </w:t>
      </w:r>
      <w:r w:rsidR="001D6F21" w:rsidRPr="00F41C45">
        <w:t xml:space="preserve">with implementing </w:t>
      </w:r>
      <w:r w:rsidRPr="00F41C45">
        <w:t xml:space="preserve">the </w:t>
      </w:r>
      <w:r w:rsidR="001D6F21" w:rsidRPr="00F41C45">
        <w:t xml:space="preserve">Royal Commission’s </w:t>
      </w:r>
      <w:r w:rsidRPr="00F41C45">
        <w:t xml:space="preserve">recommendations. </w:t>
      </w:r>
    </w:p>
    <w:p w14:paraId="1CEE7898" w14:textId="26E60586" w:rsidR="00CE6597" w:rsidRPr="00F41C45" w:rsidRDefault="00CE6597" w:rsidP="00CE6597">
      <w:r w:rsidRPr="00F41C45">
        <w:t xml:space="preserve">All Australian </w:t>
      </w:r>
      <w:r w:rsidR="001D6F21" w:rsidRPr="00F41C45">
        <w:t>g</w:t>
      </w:r>
      <w:r w:rsidRPr="00F41C45">
        <w:t>overnments</w:t>
      </w:r>
      <w:r w:rsidR="001D6F21" w:rsidRPr="00F41C45">
        <w:t>’</w:t>
      </w:r>
      <w:r w:rsidRPr="00F41C45">
        <w:t xml:space="preserve"> </w:t>
      </w:r>
      <w:r w:rsidRPr="00F41C45">
        <w:rPr>
          <w:iCs/>
        </w:rPr>
        <w:t xml:space="preserve">annual progress reports </w:t>
      </w:r>
      <w:r w:rsidRPr="00F41C45">
        <w:t>will be tabled before</w:t>
      </w:r>
      <w:r w:rsidR="006B7AC9">
        <w:t xml:space="preserve"> their</w:t>
      </w:r>
      <w:r w:rsidRPr="00F41C45">
        <w:t xml:space="preserve"> </w:t>
      </w:r>
      <w:r w:rsidR="006B7AC9">
        <w:t>p</w:t>
      </w:r>
      <w:r w:rsidRPr="00F41C45">
        <w:t>arliament</w:t>
      </w:r>
      <w:r w:rsidR="006B7AC9">
        <w:t xml:space="preserve">s </w:t>
      </w:r>
      <w:r w:rsidRPr="00F41C45">
        <w:t xml:space="preserve">and will be shared with the public. </w:t>
      </w:r>
      <w:r w:rsidR="001D6F21" w:rsidRPr="00F41C45">
        <w:t xml:space="preserve">A </w:t>
      </w:r>
      <w:r w:rsidRPr="00F41C45">
        <w:t>focus in publishing the reports is to make sure</w:t>
      </w:r>
      <w:r w:rsidR="001D6F21" w:rsidRPr="00F41C45">
        <w:t xml:space="preserve"> the</w:t>
      </w:r>
      <w:r w:rsidRPr="00F41C45">
        <w:t xml:space="preserve"> information </w:t>
      </w:r>
      <w:r w:rsidR="001D6F21" w:rsidRPr="00F41C45">
        <w:t xml:space="preserve">contained in them </w:t>
      </w:r>
      <w:r w:rsidRPr="00F41C45">
        <w:t xml:space="preserve">is trauma-informed and accessible to </w:t>
      </w:r>
      <w:r w:rsidR="00D86662">
        <w:t xml:space="preserve">victims, </w:t>
      </w:r>
      <w:r w:rsidRPr="00F41C45">
        <w:t xml:space="preserve">survivors, families, children and institutions. </w:t>
      </w:r>
      <w:r w:rsidR="006B7AC9" w:rsidRPr="00F41C45">
        <w:t xml:space="preserve">The reports are available on the </w:t>
      </w:r>
      <w:hyperlink r:id="rId60" w:history="1">
        <w:r w:rsidR="006B7AC9" w:rsidRPr="006F67A5">
          <w:rPr>
            <w:rStyle w:val="Hyperlink"/>
          </w:rPr>
          <w:t>Australian Government Response</w:t>
        </w:r>
        <w:r w:rsidR="00213E65" w:rsidRPr="006F67A5">
          <w:rPr>
            <w:rStyle w:val="Hyperlink"/>
          </w:rPr>
          <w:t xml:space="preserve"> to the Royal Commission into Institutional Responses to Child Sexual Abuse</w:t>
        </w:r>
        <w:r w:rsidR="006B7AC9" w:rsidRPr="006F67A5">
          <w:rPr>
            <w:rStyle w:val="Hyperlink"/>
          </w:rPr>
          <w:t xml:space="preserve"> website</w:t>
        </w:r>
      </w:hyperlink>
      <w:r w:rsidR="006B7AC9" w:rsidRPr="00F41C45">
        <w:t xml:space="preserve">. </w:t>
      </w:r>
    </w:p>
    <w:p w14:paraId="03952774" w14:textId="09A4A92C" w:rsidR="00CE6597" w:rsidRPr="00F41C45" w:rsidRDefault="00CE6597" w:rsidP="00CE6597">
      <w:r w:rsidRPr="00F41C45">
        <w:t xml:space="preserve">The Australian Government’s </w:t>
      </w:r>
      <w:r w:rsidRPr="00D47FC8">
        <w:rPr>
          <w:rStyle w:val="Emphasis"/>
        </w:rPr>
        <w:t>Annual Progress Report</w:t>
      </w:r>
      <w:r w:rsidRPr="00F41C45">
        <w:rPr>
          <w:i/>
        </w:rPr>
        <w:t xml:space="preserve"> </w:t>
      </w:r>
      <w:r w:rsidRPr="00F41C45">
        <w:t xml:space="preserve">includes information about implementing recommendations that have needed joint action and coordination with states and territories. </w:t>
      </w:r>
    </w:p>
    <w:p w14:paraId="0C174484" w14:textId="77777777" w:rsidR="00CE6597" w:rsidRPr="00F41C45" w:rsidRDefault="00CE6597" w:rsidP="00CE6597">
      <w:r w:rsidRPr="00F41C45">
        <w:t xml:space="preserve">The Australian Government will publish its next </w:t>
      </w:r>
      <w:r w:rsidRPr="00D47FC8">
        <w:rPr>
          <w:rStyle w:val="Emphasis"/>
        </w:rPr>
        <w:t>Annual Progress Report</w:t>
      </w:r>
      <w:r w:rsidRPr="00F41C45">
        <w:rPr>
          <w:i/>
          <w:iCs/>
        </w:rPr>
        <w:t xml:space="preserve"> </w:t>
      </w:r>
      <w:r w:rsidRPr="00F41C45">
        <w:t>in December 2020.</w:t>
      </w:r>
    </w:p>
    <w:tbl>
      <w:tblPr>
        <w:tblStyle w:val="RelvantRecommendations"/>
        <w:tblW w:w="9000" w:type="dxa"/>
        <w:tblLook w:val="04A0" w:firstRow="1" w:lastRow="0" w:firstColumn="1" w:lastColumn="0" w:noHBand="0" w:noVBand="1"/>
        <w:tblDescription w:val="Relevant recommendations table"/>
      </w:tblPr>
      <w:tblGrid>
        <w:gridCol w:w="9000"/>
      </w:tblGrid>
      <w:tr w:rsidR="00070225" w:rsidRPr="00ED3B48" w14:paraId="252C2387" w14:textId="77777777" w:rsidTr="00D47FC8">
        <w:trPr>
          <w:cnfStyle w:val="100000000000" w:firstRow="1" w:lastRow="0" w:firstColumn="0" w:lastColumn="0" w:oddVBand="0" w:evenVBand="0" w:oddHBand="0" w:evenHBand="0" w:firstRowFirstColumn="0" w:firstRowLastColumn="0" w:lastRowFirstColumn="0" w:lastRowLastColumn="0"/>
        </w:trPr>
        <w:tc>
          <w:tcPr>
            <w:tcW w:w="9000" w:type="dxa"/>
          </w:tcPr>
          <w:p w14:paraId="14B60009" w14:textId="27A54CBB" w:rsidR="00070225" w:rsidRPr="00DD5667" w:rsidRDefault="00070225" w:rsidP="007C301A">
            <w:pPr>
              <w:pStyle w:val="Relevantrecommendations"/>
            </w:pPr>
            <w:r w:rsidRPr="00ED3B48">
              <w:t xml:space="preserve">Relevant recommendation: </w:t>
            </w:r>
          </w:p>
        </w:tc>
      </w:tr>
      <w:tr w:rsidR="007C301A" w:rsidRPr="00ED3B48" w14:paraId="17F9EF0F" w14:textId="77777777" w:rsidTr="00D47FC8">
        <w:tc>
          <w:tcPr>
            <w:tcW w:w="9000" w:type="dxa"/>
          </w:tcPr>
          <w:p w14:paraId="1134219B" w14:textId="5787D189" w:rsidR="007C301A" w:rsidRPr="00ED3B48" w:rsidRDefault="007C301A" w:rsidP="007C301A">
            <w:r w:rsidRPr="00D47FC8">
              <w:rPr>
                <w:rStyle w:val="Emphasis"/>
              </w:rPr>
              <w:t>Final Report</w:t>
            </w:r>
            <w:r>
              <w:t>: 17.2</w:t>
            </w:r>
          </w:p>
        </w:tc>
      </w:tr>
    </w:tbl>
    <w:p w14:paraId="73AC3858" w14:textId="3AF24F3E" w:rsidR="00D47FC8" w:rsidRDefault="00D47FC8" w:rsidP="00CE6597">
      <w:pPr>
        <w:rPr>
          <w:u w:val="single"/>
        </w:rPr>
      </w:pPr>
    </w:p>
    <w:p w14:paraId="7CD6CAFF" w14:textId="77777777" w:rsidR="00D47FC8" w:rsidRDefault="00D47FC8">
      <w:pPr>
        <w:spacing w:before="0" w:after="160" w:line="259" w:lineRule="auto"/>
        <w:rPr>
          <w:u w:val="single"/>
        </w:rPr>
      </w:pPr>
      <w:r>
        <w:rPr>
          <w:u w:val="single"/>
        </w:rPr>
        <w:br w:type="page"/>
      </w:r>
    </w:p>
    <w:p w14:paraId="30FA713F" w14:textId="1C809BD8" w:rsidR="00CE6597" w:rsidRPr="00F41C45" w:rsidRDefault="00CE6597" w:rsidP="00D47FC8">
      <w:pPr>
        <w:pStyle w:val="Heading3"/>
      </w:pPr>
      <w:bookmarkStart w:id="97" w:name="_Toc24709707"/>
      <w:r w:rsidRPr="00F41C45">
        <w:lastRenderedPageBreak/>
        <w:t>Australian Government progress</w:t>
      </w:r>
      <w:bookmarkEnd w:id="97"/>
    </w:p>
    <w:p w14:paraId="12D7394F" w14:textId="50B390FE" w:rsidR="00CE6597" w:rsidRPr="00F41C45" w:rsidRDefault="00CE6597" w:rsidP="00D47FC8">
      <w:pPr>
        <w:pStyle w:val="Heading4"/>
      </w:pPr>
      <w:r w:rsidRPr="00F41C45">
        <w:t xml:space="preserve">Ten-year </w:t>
      </w:r>
      <w:r w:rsidR="00CA5001">
        <w:t>r</w:t>
      </w:r>
      <w:r w:rsidRPr="00F41C45">
        <w:t>eview</w:t>
      </w:r>
    </w:p>
    <w:p w14:paraId="65BE40BF" w14:textId="4E1DAD32" w:rsidR="00CE6597" w:rsidRPr="00F41C45" w:rsidRDefault="00CE6597" w:rsidP="00CE6597">
      <w:r w:rsidRPr="00F41C45">
        <w:t>The Australian Government is working with the Social Research Centre to design a National Evaluation Framework</w:t>
      </w:r>
      <w:r w:rsidR="00A43681" w:rsidRPr="00F41C45">
        <w:t xml:space="preserve">. </w:t>
      </w:r>
      <w:r w:rsidR="00122C0A">
        <w:t>In 2027, t</w:t>
      </w:r>
      <w:r w:rsidR="00A43681" w:rsidRPr="00F41C45">
        <w:t xml:space="preserve">he National Evaluation Framework will be used to inform </w:t>
      </w:r>
      <w:r w:rsidR="00EC339C">
        <w:br/>
      </w:r>
      <w:r w:rsidR="006B7AC9">
        <w:t>a</w:t>
      </w:r>
      <w:r w:rsidR="006B7AC9" w:rsidRPr="00F41C45">
        <w:t xml:space="preserve"> </w:t>
      </w:r>
      <w:r w:rsidR="00A43681" w:rsidRPr="00F41C45">
        <w:t xml:space="preserve">comprehensive </w:t>
      </w:r>
      <w:r w:rsidRPr="00F41C45">
        <w:t>10-year review</w:t>
      </w:r>
      <w:r w:rsidR="00A43681" w:rsidRPr="00F41C45">
        <w:t xml:space="preserve"> of implementation</w:t>
      </w:r>
      <w:r w:rsidR="00231DA1">
        <w:t xml:space="preserve"> of the Royal Commission’s recommendations</w:t>
      </w:r>
      <w:r w:rsidRPr="00F41C45">
        <w:t xml:space="preserve">. The Australian Government </w:t>
      </w:r>
      <w:r w:rsidR="007B3F2A" w:rsidRPr="00F41C45">
        <w:t>is designing</w:t>
      </w:r>
      <w:r w:rsidRPr="00F41C45">
        <w:t xml:space="preserve"> the National Evaluation Framework</w:t>
      </w:r>
      <w:r w:rsidRPr="00F41C45" w:rsidDel="00686D87">
        <w:t xml:space="preserve"> </w:t>
      </w:r>
      <w:r w:rsidRPr="00F41C45">
        <w:t xml:space="preserve">in consultation with the states and territories so that it can be adapted and used by </w:t>
      </w:r>
      <w:r w:rsidR="00515B2C" w:rsidRPr="00F41C45">
        <w:t xml:space="preserve">the Australian Government and </w:t>
      </w:r>
      <w:r w:rsidRPr="00F41C45">
        <w:t xml:space="preserve">each state and territory. This will help make sure monitoring and reporting progress is consistent across Australia. The National Evaluation Framework will be used to determine: </w:t>
      </w:r>
    </w:p>
    <w:p w14:paraId="4EC6D04E" w14:textId="679E5740" w:rsidR="00CE6597" w:rsidRPr="00F41C45" w:rsidRDefault="00CE6597" w:rsidP="00D47FC8">
      <w:pPr>
        <w:pStyle w:val="ListParagraph"/>
      </w:pPr>
      <w:r w:rsidRPr="00F41C45">
        <w:t>the progress made in implementing the Royal Commission’s recommendations</w:t>
      </w:r>
    </w:p>
    <w:p w14:paraId="3C320FE9" w14:textId="7928F7F6" w:rsidR="00CE6597" w:rsidRPr="00F41C45" w:rsidRDefault="00CE6597" w:rsidP="00D47FC8">
      <w:pPr>
        <w:pStyle w:val="ListParagraph"/>
      </w:pPr>
      <w:r w:rsidRPr="00F41C45">
        <w:t xml:space="preserve">how effective the actions taken in response to the Royal Commission have been in: </w:t>
      </w:r>
    </w:p>
    <w:p w14:paraId="679933BC" w14:textId="70982B3A" w:rsidR="00CE6597" w:rsidRPr="00D47FC8" w:rsidRDefault="00CE6597" w:rsidP="00D47FC8">
      <w:pPr>
        <w:pStyle w:val="ListBullet2"/>
      </w:pPr>
      <w:r w:rsidRPr="00D47FC8">
        <w:t xml:space="preserve">preventing child sexual abuse </w:t>
      </w:r>
    </w:p>
    <w:p w14:paraId="7B62A82F" w14:textId="6C38FCBB" w:rsidR="00CE6597" w:rsidRPr="00D47FC8" w:rsidRDefault="00CE6597" w:rsidP="00D47FC8">
      <w:pPr>
        <w:pStyle w:val="ListBullet2"/>
      </w:pPr>
      <w:r w:rsidRPr="00D47FC8">
        <w:t xml:space="preserve">improving the responses of institutions to child sexual abuse </w:t>
      </w:r>
    </w:p>
    <w:p w14:paraId="12DAFAB4" w14:textId="258D47D0" w:rsidR="00CE6597" w:rsidRPr="00F41C45" w:rsidRDefault="00CE6597" w:rsidP="00D47FC8">
      <w:pPr>
        <w:pStyle w:val="ListBullet2"/>
      </w:pPr>
      <w:r w:rsidRPr="00D47FC8">
        <w:t>making sure victims and survivors of child sexual abuse receive justice, treatment</w:t>
      </w:r>
      <w:r w:rsidRPr="00F41C45">
        <w:t xml:space="preserve"> and support</w:t>
      </w:r>
    </w:p>
    <w:p w14:paraId="75D086F5" w14:textId="0571CD06" w:rsidR="00CE6597" w:rsidRPr="00F41C45" w:rsidRDefault="00CE6597" w:rsidP="00D47FC8">
      <w:pPr>
        <w:pStyle w:val="ListParagraph"/>
      </w:pPr>
      <w:r w:rsidRPr="00F41C45">
        <w:t>further steps that governments and institutions should take to keep improving policy and services related to child sexual abuse in institutions.</w:t>
      </w:r>
    </w:p>
    <w:p w14:paraId="5BD64E5A" w14:textId="061C9E66" w:rsidR="00CE6597" w:rsidRPr="00F41C45" w:rsidRDefault="00CE6597" w:rsidP="00CE6597">
      <w:r w:rsidRPr="00F41C45">
        <w:t xml:space="preserve">The 10-year review will make sure governments and institutions are held accountable for </w:t>
      </w:r>
      <w:r w:rsidR="004573E6" w:rsidRPr="00F41C45">
        <w:t xml:space="preserve">putting </w:t>
      </w:r>
      <w:r w:rsidR="00B82C4B">
        <w:t xml:space="preserve">in place </w:t>
      </w:r>
      <w:r w:rsidRPr="00F41C45">
        <w:t>effective policies</w:t>
      </w:r>
      <w:r w:rsidR="00B82C4B">
        <w:t xml:space="preserve"> and</w:t>
      </w:r>
      <w:r w:rsidR="004573E6" w:rsidRPr="00F41C45">
        <w:t xml:space="preserve"> </w:t>
      </w:r>
      <w:r w:rsidRPr="00F41C45">
        <w:t xml:space="preserve">strategies to respond to the Royal Commission’s recommendations. </w:t>
      </w:r>
      <w:r w:rsidR="003B7DFB" w:rsidRPr="00D15D12">
        <w:t xml:space="preserve">The National Evaluation Framework will guide the types of information that governments should collect to examine the impacts of their own laws, policies, programs and practices. </w:t>
      </w:r>
      <w:r w:rsidR="00122C0A">
        <w:t>T</w:t>
      </w:r>
      <w:r w:rsidR="00DD1E4E" w:rsidRPr="00DD1E4E">
        <w:t>he</w:t>
      </w:r>
      <w:r w:rsidR="003B7DFB" w:rsidRPr="00DD1E4E">
        <w:t xml:space="preserve"> </w:t>
      </w:r>
      <w:r w:rsidRPr="00DD1E4E">
        <w:t xml:space="preserve">National Evaluation Framework will help </w:t>
      </w:r>
      <w:r w:rsidR="003B7DFB">
        <w:t>government</w:t>
      </w:r>
      <w:r w:rsidR="00DD1E4E">
        <w:t xml:space="preserve">s and institutions </w:t>
      </w:r>
      <w:r w:rsidRPr="00F41C45">
        <w:t>to look at cultural changes across organisations involved in child-related work. It will look at the development and use of best practice methods to prevent and respond to child sexual abuse</w:t>
      </w:r>
      <w:r w:rsidR="00AD18FC" w:rsidRPr="00F41C45">
        <w:t xml:space="preserve"> </w:t>
      </w:r>
      <w:r w:rsidRPr="00F41C45">
        <w:t>now and into the future.</w:t>
      </w:r>
      <w:r w:rsidR="00A43681" w:rsidRPr="00F41C45">
        <w:t xml:space="preserve"> </w:t>
      </w:r>
    </w:p>
    <w:p w14:paraId="4788BB85" w14:textId="742B7DD0" w:rsidR="00CE6597" w:rsidRPr="00F41C45" w:rsidRDefault="00CE6597" w:rsidP="00CE6597">
      <w:r w:rsidRPr="00F41C45">
        <w:t>To make sure monitoring and implement</w:t>
      </w:r>
      <w:r w:rsidR="00D1664E" w:rsidRPr="00F41C45">
        <w:t>ation</w:t>
      </w:r>
      <w:r w:rsidRPr="00F41C45">
        <w:t xml:space="preserve"> of </w:t>
      </w:r>
      <w:r w:rsidR="00983166" w:rsidRPr="00F41C45">
        <w:t xml:space="preserve">the </w:t>
      </w:r>
      <w:r w:rsidRPr="00F41C45">
        <w:t xml:space="preserve">recommendations </w:t>
      </w:r>
      <w:r w:rsidR="00983166" w:rsidRPr="00F41C45">
        <w:t xml:space="preserve">is consistent </w:t>
      </w:r>
      <w:r w:rsidRPr="00F41C45">
        <w:t>across</w:t>
      </w:r>
      <w:r w:rsidR="00D1664E" w:rsidRPr="00F41C45">
        <w:t xml:space="preserve"> </w:t>
      </w:r>
      <w:r w:rsidRPr="00F41C45">
        <w:t>Australia, the Social Research Centre is encouraging Australian Government agencies, and all states and territories, to take part in designing, developing and using the National Evaluation Framework.</w:t>
      </w:r>
    </w:p>
    <w:p w14:paraId="638EBB93" w14:textId="7CF07F4F" w:rsidR="00CE6597" w:rsidRPr="00F41C45" w:rsidRDefault="00CE6597" w:rsidP="00CE6597">
      <w:r w:rsidRPr="00F41C45">
        <w:t>Content experts from a variety of backgrounds and other key stakeholders are also being consulted</w:t>
      </w:r>
      <w:r w:rsidR="00B82C4B">
        <w:t xml:space="preserve"> on the design of the National Evaluation Framework</w:t>
      </w:r>
      <w:r w:rsidRPr="00F41C45">
        <w:t xml:space="preserve">. This process will make sure the latest research and advice from relevant experts inform the National Evaluation Framework. This will also make sure the design </w:t>
      </w:r>
      <w:proofErr w:type="gramStart"/>
      <w:r w:rsidRPr="00F41C45">
        <w:t>takes into account</w:t>
      </w:r>
      <w:proofErr w:type="gramEnd"/>
      <w:r w:rsidRPr="00F41C45">
        <w:t xml:space="preserve"> the many and complex factors which will influence the development and use of the National Evaluation Framework</w:t>
      </w:r>
      <w:r w:rsidR="00100572" w:rsidRPr="00F41C45">
        <w:t xml:space="preserve"> when the time comes to do the 10-year </w:t>
      </w:r>
      <w:r w:rsidR="00B45EB2" w:rsidRPr="00F41C45">
        <w:t>review</w:t>
      </w:r>
      <w:r w:rsidRPr="00F41C45">
        <w:t>.</w:t>
      </w:r>
    </w:p>
    <w:p w14:paraId="75BEE392" w14:textId="39036E85" w:rsidR="00CE6597" w:rsidRDefault="00DD1E4E" w:rsidP="00CE6597">
      <w:r>
        <w:t>The</w:t>
      </w:r>
      <w:r w:rsidR="00CE6597" w:rsidRPr="00F41C45">
        <w:t xml:space="preserve"> </w:t>
      </w:r>
      <w:r w:rsidR="00FE7E2C">
        <w:t xml:space="preserve">National </w:t>
      </w:r>
      <w:r w:rsidR="00CE6597" w:rsidRPr="00F41C45">
        <w:t xml:space="preserve">Evaluation Framework will </w:t>
      </w:r>
      <w:proofErr w:type="gramStart"/>
      <w:r w:rsidR="00CE6597" w:rsidRPr="00F41C45">
        <w:t>take into account</w:t>
      </w:r>
      <w:proofErr w:type="gramEnd"/>
      <w:r w:rsidR="00CE6597" w:rsidRPr="00F41C45">
        <w:t xml:space="preserve"> research initiatives such as the work </w:t>
      </w:r>
      <w:r w:rsidR="007473F5" w:rsidRPr="00F41C45">
        <w:t xml:space="preserve">of </w:t>
      </w:r>
      <w:r w:rsidR="00CE6597" w:rsidRPr="00F41C45">
        <w:t>the National Office for Child Safety and the Australian Institute of Health and Welfare. This research will help to build an evidence</w:t>
      </w:r>
      <w:r w:rsidR="00122C0A">
        <w:t xml:space="preserve"> </w:t>
      </w:r>
      <w:r w:rsidR="00CE6597" w:rsidRPr="00F41C45">
        <w:t>base to advise governments and institutions on further actions they can take to continue to improve policies, strategies and services promoting the safety and wellbeing of Australia’s children.</w:t>
      </w:r>
    </w:p>
    <w:tbl>
      <w:tblPr>
        <w:tblStyle w:val="RelvantRecommendations"/>
        <w:tblW w:w="9000" w:type="dxa"/>
        <w:tblLook w:val="04A0" w:firstRow="1" w:lastRow="0" w:firstColumn="1" w:lastColumn="0" w:noHBand="0" w:noVBand="1"/>
        <w:tblDescription w:val="Relevant recommendations table"/>
      </w:tblPr>
      <w:tblGrid>
        <w:gridCol w:w="9000"/>
      </w:tblGrid>
      <w:tr w:rsidR="00070225" w:rsidRPr="00ED3B48" w14:paraId="179F4271" w14:textId="77777777" w:rsidTr="00D47FC8">
        <w:trPr>
          <w:cnfStyle w:val="100000000000" w:firstRow="1" w:lastRow="0" w:firstColumn="0" w:lastColumn="0" w:oddVBand="0" w:evenVBand="0" w:oddHBand="0" w:evenHBand="0" w:firstRowFirstColumn="0" w:firstRowLastColumn="0" w:lastRowFirstColumn="0" w:lastRowLastColumn="0"/>
        </w:trPr>
        <w:tc>
          <w:tcPr>
            <w:tcW w:w="9000" w:type="dxa"/>
          </w:tcPr>
          <w:p w14:paraId="135AA601" w14:textId="01759868" w:rsidR="00070225" w:rsidRPr="00DD5667" w:rsidRDefault="00070225" w:rsidP="007C301A">
            <w:pPr>
              <w:pStyle w:val="Relevantrecommendations"/>
            </w:pPr>
            <w:r w:rsidRPr="00ED3B48">
              <w:t xml:space="preserve">Relevant recommendation: </w:t>
            </w:r>
          </w:p>
        </w:tc>
      </w:tr>
      <w:tr w:rsidR="007C301A" w:rsidRPr="00ED3B48" w14:paraId="054B61D1" w14:textId="77777777" w:rsidTr="00D47FC8">
        <w:tc>
          <w:tcPr>
            <w:tcW w:w="9000" w:type="dxa"/>
          </w:tcPr>
          <w:p w14:paraId="390EBBE7" w14:textId="107E4CF7" w:rsidR="007C301A" w:rsidRPr="00ED3B48" w:rsidRDefault="007C301A" w:rsidP="007C301A">
            <w:r w:rsidRPr="00D47FC8">
              <w:rPr>
                <w:rStyle w:val="Emphasis"/>
              </w:rPr>
              <w:t>Final Report</w:t>
            </w:r>
            <w:r>
              <w:t>: 17.4</w:t>
            </w:r>
          </w:p>
        </w:tc>
      </w:tr>
    </w:tbl>
    <w:p w14:paraId="372D4AD4" w14:textId="03FE5C00" w:rsidR="00CE6597" w:rsidRPr="00F41C45" w:rsidRDefault="00CE6597" w:rsidP="00D47FC8">
      <w:pPr>
        <w:pStyle w:val="Heading4"/>
      </w:pPr>
      <w:r w:rsidRPr="00F41C45">
        <w:lastRenderedPageBreak/>
        <w:t>Non-government institutions reporting</w:t>
      </w:r>
    </w:p>
    <w:p w14:paraId="5F9C8B58" w14:textId="12393CB1" w:rsidR="00CE6597" w:rsidRPr="00F41C45" w:rsidRDefault="00CE6597" w:rsidP="00CE6597">
      <w:r w:rsidRPr="00F41C45">
        <w:t xml:space="preserve">The Royal Commission recommended that the institutions that appeared before it should report each year on </w:t>
      </w:r>
      <w:r w:rsidR="00B82C4B">
        <w:t xml:space="preserve">the </w:t>
      </w:r>
      <w:proofErr w:type="gramStart"/>
      <w:r w:rsidR="00B82C4B">
        <w:t>actions</w:t>
      </w:r>
      <w:proofErr w:type="gramEnd"/>
      <w:r w:rsidR="00B82C4B">
        <w:t xml:space="preserve"> they are</w:t>
      </w:r>
      <w:r w:rsidR="001C5103" w:rsidRPr="00F41C45">
        <w:t xml:space="preserve"> taking to keep children safe</w:t>
      </w:r>
      <w:r w:rsidRPr="00F41C45">
        <w:t>. The Australian Government accepted recommendation 17.3 in principle</w:t>
      </w:r>
      <w:r w:rsidR="00122C0A">
        <w:t>;</w:t>
      </w:r>
      <w:r w:rsidRPr="00F41C45">
        <w:t xml:space="preserve"> however, it is not able to </w:t>
      </w:r>
      <w:r w:rsidR="001C5103" w:rsidRPr="00F41C45">
        <w:t xml:space="preserve">force </w:t>
      </w:r>
      <w:r w:rsidRPr="00F41C45">
        <w:t>non-government institutions</w:t>
      </w:r>
      <w:r w:rsidR="00231DA1">
        <w:t xml:space="preserve"> </w:t>
      </w:r>
      <w:r w:rsidR="00EC339C">
        <w:br/>
      </w:r>
      <w:r w:rsidR="00231DA1">
        <w:t>to</w:t>
      </w:r>
      <w:r w:rsidRPr="00F41C45">
        <w:t xml:space="preserve"> report.</w:t>
      </w:r>
    </w:p>
    <w:p w14:paraId="139A9121" w14:textId="67273E09" w:rsidR="00CE6597" w:rsidRPr="00F41C45" w:rsidRDefault="00CE6597" w:rsidP="00CE6597">
      <w:r w:rsidRPr="00F41C45">
        <w:t xml:space="preserve">Annual progress reporting allows non-government institutions to show that they are acting upon the findings of the Royal Commission and that they have processes in place to support children’s safety into the future. It also provides some level of confidence to the community, including </w:t>
      </w:r>
      <w:r w:rsidR="00D86662">
        <w:t xml:space="preserve">victims and </w:t>
      </w:r>
      <w:r w:rsidRPr="00F41C45">
        <w:t>survivors, that institutions that appeared before the Royal Commission are publicly accountable for implementing the recommendations of the Royal Commission.</w:t>
      </w:r>
    </w:p>
    <w:p w14:paraId="2BBE5084" w14:textId="6F5960FE" w:rsidR="00CE6597" w:rsidRPr="00F41C45" w:rsidRDefault="00CE6597" w:rsidP="00CE6597">
      <w:r w:rsidRPr="00F41C45">
        <w:t xml:space="preserve">In 2018, the National Office for Child Safety supported the </w:t>
      </w:r>
      <w:r w:rsidR="007473F5" w:rsidRPr="00F41C45">
        <w:t xml:space="preserve">delivery </w:t>
      </w:r>
      <w:r w:rsidRPr="00F41C45">
        <w:t>of 11 reports covering the nine institutions that were the subject of the Royal Commission hearings. These institutions published their reports in December 2018. Their reports are published</w:t>
      </w:r>
      <w:r w:rsidRPr="00F41C45">
        <w:rPr>
          <w:color w:val="1F497D"/>
        </w:rPr>
        <w:t xml:space="preserve"> </w:t>
      </w:r>
      <w:r w:rsidRPr="00F41C45">
        <w:rPr>
          <w:color w:val="000000" w:themeColor="text1"/>
        </w:rPr>
        <w:t xml:space="preserve">on the </w:t>
      </w:r>
      <w:hyperlink r:id="rId61" w:history="1">
        <w:r w:rsidRPr="006F67A5">
          <w:rPr>
            <w:rStyle w:val="Hyperlink"/>
          </w:rPr>
          <w:t>Australian Government Response</w:t>
        </w:r>
        <w:r w:rsidR="00213E65" w:rsidRPr="006F67A5">
          <w:rPr>
            <w:rStyle w:val="Hyperlink"/>
          </w:rPr>
          <w:t xml:space="preserve"> to the Royal Commission into Institutional Responses to Child Sexual Abuse</w:t>
        </w:r>
        <w:r w:rsidRPr="006F67A5">
          <w:rPr>
            <w:rStyle w:val="Hyperlink"/>
          </w:rPr>
          <w:t xml:space="preserve"> website</w:t>
        </w:r>
      </w:hyperlink>
      <w:r w:rsidRPr="00F41C45">
        <w:t>. The National Office for Child Safety will continue to support the publication of non-government institution’s annual reports each December from 2018</w:t>
      </w:r>
      <w:r w:rsidR="00122C0A">
        <w:t xml:space="preserve"> to 20</w:t>
      </w:r>
      <w:r w:rsidRPr="00F41C45">
        <w:t>22.</w:t>
      </w:r>
    </w:p>
    <w:p w14:paraId="3F23B444" w14:textId="207132C9" w:rsidR="00CE6597" w:rsidRDefault="00CE6597" w:rsidP="00CE6597">
      <w:r w:rsidRPr="00F41C45">
        <w:t xml:space="preserve">In 2019, the National Office contacted 42 other non-government institutions that appeared before the Royal Commission, encouraging them to report publicly on their implementation progress. It also offered to support </w:t>
      </w:r>
      <w:r w:rsidR="0086272E" w:rsidRPr="00F41C45">
        <w:t xml:space="preserve">the publication of this </w:t>
      </w:r>
      <w:r w:rsidRPr="00F41C45">
        <w:t>reporting.</w:t>
      </w:r>
    </w:p>
    <w:tbl>
      <w:tblPr>
        <w:tblStyle w:val="RelvantRecommendations"/>
        <w:tblW w:w="9000" w:type="dxa"/>
        <w:tblLook w:val="04A0" w:firstRow="1" w:lastRow="0" w:firstColumn="1" w:lastColumn="0" w:noHBand="0" w:noVBand="1"/>
        <w:tblDescription w:val="Relevant recommendations table"/>
      </w:tblPr>
      <w:tblGrid>
        <w:gridCol w:w="9000"/>
      </w:tblGrid>
      <w:tr w:rsidR="00070225" w:rsidRPr="00ED3B48" w14:paraId="588696BE" w14:textId="77777777" w:rsidTr="00D47FC8">
        <w:trPr>
          <w:cnfStyle w:val="100000000000" w:firstRow="1" w:lastRow="0" w:firstColumn="0" w:lastColumn="0" w:oddVBand="0" w:evenVBand="0" w:oddHBand="0" w:evenHBand="0" w:firstRowFirstColumn="0" w:firstRowLastColumn="0" w:lastRowFirstColumn="0" w:lastRowLastColumn="0"/>
        </w:trPr>
        <w:tc>
          <w:tcPr>
            <w:tcW w:w="9000" w:type="dxa"/>
          </w:tcPr>
          <w:p w14:paraId="7F361312" w14:textId="0759CE32" w:rsidR="00070225" w:rsidRPr="00DD5667" w:rsidRDefault="00070225" w:rsidP="007C301A">
            <w:pPr>
              <w:pStyle w:val="Relevantrecommendations"/>
            </w:pPr>
            <w:r w:rsidRPr="00ED3B48">
              <w:t xml:space="preserve">Relevant recommendation: </w:t>
            </w:r>
          </w:p>
        </w:tc>
      </w:tr>
      <w:tr w:rsidR="007C301A" w:rsidRPr="00ED3B48" w14:paraId="07D66E9F" w14:textId="77777777" w:rsidTr="00D47FC8">
        <w:tc>
          <w:tcPr>
            <w:tcW w:w="9000" w:type="dxa"/>
          </w:tcPr>
          <w:p w14:paraId="059A3456" w14:textId="585B4B30" w:rsidR="007C301A" w:rsidRPr="00ED3B48" w:rsidRDefault="007C301A" w:rsidP="007C301A">
            <w:r w:rsidRPr="00D47FC8">
              <w:rPr>
                <w:rStyle w:val="Emphasis"/>
              </w:rPr>
              <w:t>Final Report</w:t>
            </w:r>
            <w:r>
              <w:t>: 17.3</w:t>
            </w:r>
          </w:p>
        </w:tc>
      </w:tr>
    </w:tbl>
    <w:p w14:paraId="57C76626" w14:textId="79BBF354" w:rsidR="00CE6597" w:rsidRPr="00F41C45" w:rsidDel="00866D39" w:rsidRDefault="00CE6597" w:rsidP="00FA672E">
      <w:pPr>
        <w:pStyle w:val="Heading4"/>
        <w:spacing w:before="240"/>
      </w:pPr>
      <w:r w:rsidRPr="00F41C45" w:rsidDel="00866D39">
        <w:t>Online resources</w:t>
      </w:r>
    </w:p>
    <w:p w14:paraId="17A6AAA8" w14:textId="4AAB42C0" w:rsidR="00CE6597" w:rsidRPr="00F41C45" w:rsidDel="00866D39" w:rsidRDefault="00CE6597" w:rsidP="00CE6597">
      <w:r w:rsidRPr="00F41C45" w:rsidDel="00866D39">
        <w:t xml:space="preserve">In December 2018, the Australian Government set up the </w:t>
      </w:r>
      <w:hyperlink r:id="rId62" w:history="1">
        <w:r w:rsidRPr="006F67A5" w:rsidDel="00866D39">
          <w:rPr>
            <w:rStyle w:val="Hyperlink"/>
          </w:rPr>
          <w:t>Australian Government Response to the Royal Commission into Institutional Responses to Child Sexual Abuse website</w:t>
        </w:r>
      </w:hyperlink>
      <w:r w:rsidR="006F67A5">
        <w:t xml:space="preserve">. </w:t>
      </w:r>
      <w:r w:rsidRPr="00F41C45" w:rsidDel="00866D39">
        <w:t xml:space="preserve">This is the central resource for </w:t>
      </w:r>
      <w:r w:rsidR="00D86662">
        <w:t xml:space="preserve">victims and </w:t>
      </w:r>
      <w:r w:rsidRPr="00F41C45" w:rsidDel="00866D39">
        <w:t xml:space="preserve">survivors of child sexual abuse in institutions, </w:t>
      </w:r>
      <w:r w:rsidRPr="00F41C45">
        <w:t xml:space="preserve">their </w:t>
      </w:r>
      <w:r w:rsidRPr="00F41C45" w:rsidDel="00866D39">
        <w:t xml:space="preserve">families and supporters, governments, institutions and members of the public. It provides access to key information about what the Australian Government is doing to respond to the Royal Commission’s recommendations. It provides information about the progress being made nationally, including by states and territories and some non-government institutions. This website also provides access to helpful information, such as support services. Copies of the response to the Royal Commission and the annual progress reports of the Australian Government, all state and territories and non-government institutions can also be downloaded from this site. </w:t>
      </w:r>
    </w:p>
    <w:p w14:paraId="6FEDA341" w14:textId="5B9887F8" w:rsidR="00CE6597" w:rsidRPr="00F41C45" w:rsidDel="00866D39" w:rsidRDefault="00CE6597" w:rsidP="00CE6597">
      <w:r w:rsidRPr="00F41C45" w:rsidDel="00866D39">
        <w:t xml:space="preserve">The Australian Government’s </w:t>
      </w:r>
      <w:hyperlink r:id="rId63" w:history="1">
        <w:r w:rsidRPr="00D53722" w:rsidDel="00866D39">
          <w:rPr>
            <w:rStyle w:val="Hyperlink"/>
          </w:rPr>
          <w:t>National Redress Scheme website</w:t>
        </w:r>
      </w:hyperlink>
      <w:r w:rsidRPr="00F41C45" w:rsidDel="00866D39">
        <w:t xml:space="preserve"> has information, advice and support </w:t>
      </w:r>
      <w:r w:rsidR="009E6E38">
        <w:t>to help people to access</w:t>
      </w:r>
      <w:r w:rsidRPr="00F41C45" w:rsidDel="00866D39">
        <w:t xml:space="preserve"> redress.</w:t>
      </w:r>
    </w:p>
    <w:p w14:paraId="0A9CE59C" w14:textId="0AD086C0" w:rsidR="00CE6597" w:rsidRDefault="00CE6597" w:rsidP="00CE6597">
      <w:r w:rsidRPr="00F41C45" w:rsidDel="00866D39">
        <w:t xml:space="preserve">Throughout 2019, the Australian Government has continued to host the </w:t>
      </w:r>
      <w:hyperlink r:id="rId64" w:history="1">
        <w:r w:rsidRPr="00AB6D60" w:rsidDel="00866D39">
          <w:rPr>
            <w:rStyle w:val="Hyperlink"/>
          </w:rPr>
          <w:t>Royal Commission</w:t>
        </w:r>
        <w:r w:rsidR="003068A5">
          <w:rPr>
            <w:rStyle w:val="Hyperlink"/>
          </w:rPr>
          <w:t xml:space="preserve"> into Institutional Responses to Child Sexual Abuse</w:t>
        </w:r>
        <w:r w:rsidRPr="00AB6D60" w:rsidDel="00866D39">
          <w:rPr>
            <w:rStyle w:val="Hyperlink"/>
          </w:rPr>
          <w:t xml:space="preserve"> website</w:t>
        </w:r>
      </w:hyperlink>
      <w:r w:rsidRPr="00F41C45" w:rsidDel="00866D39">
        <w:t>, including its comprehensive document, images and video libraries.</w:t>
      </w:r>
    </w:p>
    <w:tbl>
      <w:tblPr>
        <w:tblStyle w:val="RelvantRecommendations"/>
        <w:tblW w:w="9000" w:type="dxa"/>
        <w:tblLook w:val="04A0" w:firstRow="1" w:lastRow="0" w:firstColumn="1" w:lastColumn="0" w:noHBand="0" w:noVBand="1"/>
        <w:tblDescription w:val="Relevant recommendations table"/>
      </w:tblPr>
      <w:tblGrid>
        <w:gridCol w:w="9000"/>
      </w:tblGrid>
      <w:tr w:rsidR="00070225" w:rsidRPr="00ED3B48" w14:paraId="34110718" w14:textId="77777777" w:rsidTr="00D47FC8">
        <w:trPr>
          <w:cnfStyle w:val="100000000000" w:firstRow="1" w:lastRow="0" w:firstColumn="0" w:lastColumn="0" w:oddVBand="0" w:evenVBand="0" w:oddHBand="0" w:evenHBand="0" w:firstRowFirstColumn="0" w:firstRowLastColumn="0" w:lastRowFirstColumn="0" w:lastRowLastColumn="0"/>
        </w:trPr>
        <w:tc>
          <w:tcPr>
            <w:tcW w:w="9000" w:type="dxa"/>
          </w:tcPr>
          <w:p w14:paraId="02C0A89B" w14:textId="6CAF5616" w:rsidR="00070225" w:rsidRPr="00DD5667" w:rsidRDefault="00070225" w:rsidP="007C301A">
            <w:pPr>
              <w:pStyle w:val="Relevantrecommendations"/>
            </w:pPr>
            <w:r w:rsidRPr="00ED3B48">
              <w:t xml:space="preserve">Relevant recommendation: </w:t>
            </w:r>
          </w:p>
        </w:tc>
      </w:tr>
      <w:tr w:rsidR="007C301A" w:rsidRPr="00ED3B48" w14:paraId="1B04BDB2" w14:textId="77777777" w:rsidTr="00D47FC8">
        <w:tc>
          <w:tcPr>
            <w:tcW w:w="9000" w:type="dxa"/>
          </w:tcPr>
          <w:p w14:paraId="37177C35" w14:textId="2813C030" w:rsidR="007C301A" w:rsidRPr="00ED3B48" w:rsidRDefault="007C301A" w:rsidP="007C301A">
            <w:r w:rsidRPr="00D47FC8">
              <w:rPr>
                <w:rStyle w:val="Emphasis"/>
              </w:rPr>
              <w:t>Final Report</w:t>
            </w:r>
            <w:r>
              <w:t>: 9.5 and 17.5</w:t>
            </w:r>
          </w:p>
        </w:tc>
      </w:tr>
    </w:tbl>
    <w:p w14:paraId="402141DA" w14:textId="77777777" w:rsidR="00CE6597" w:rsidRPr="00F41C45" w:rsidRDefault="00CE6597" w:rsidP="00D47FC8">
      <w:pPr>
        <w:pStyle w:val="Heading4"/>
      </w:pPr>
      <w:r w:rsidRPr="00F41C45">
        <w:lastRenderedPageBreak/>
        <w:t>National memorial and museum</w:t>
      </w:r>
    </w:p>
    <w:p w14:paraId="29165F56" w14:textId="1398CA40" w:rsidR="00AC00D5" w:rsidRDefault="009E77D8" w:rsidP="00CE6597">
      <w:r w:rsidRPr="00F41C45">
        <w:t xml:space="preserve">Further work to plan and design a national memorial for victims and survivors of child sexual abuse took place in 2019. </w:t>
      </w:r>
    </w:p>
    <w:p w14:paraId="25A5FA57" w14:textId="25971FBE" w:rsidR="00AC00D5" w:rsidRDefault="00122C0A" w:rsidP="00CE6597">
      <w:r w:rsidRPr="00F41C45">
        <w:t xml:space="preserve">Details about the national memorial, including engaging with the public about its design, </w:t>
      </w:r>
      <w:r w:rsidR="00AC00D5">
        <w:t xml:space="preserve">will be </w:t>
      </w:r>
      <w:r w:rsidRPr="00F41C45">
        <w:t xml:space="preserve">available on the </w:t>
      </w:r>
      <w:hyperlink r:id="rId65" w:history="1">
        <w:r w:rsidRPr="00B3758B">
          <w:rPr>
            <w:rStyle w:val="Hyperlink"/>
          </w:rPr>
          <w:t>Australian Government Response to the Royal Commission into Institutional Responses to Child Sexual Abuse website</w:t>
        </w:r>
      </w:hyperlink>
      <w:r w:rsidRPr="00F41C45">
        <w:t xml:space="preserve">. </w:t>
      </w:r>
    </w:p>
    <w:p w14:paraId="6876FAF7" w14:textId="57A7FF91" w:rsidR="00AC00D5" w:rsidRDefault="00AC00D5" w:rsidP="00AC00D5">
      <w:r w:rsidRPr="00F41C45">
        <w:t>On 22 October 2018, when delivering the National Apology to Victims and Survivors of Institutional Child Sexual Abuse, the Prime Minister, the Hon. Scott Morrison MP,</w:t>
      </w:r>
      <w:r>
        <w:t xml:space="preserve"> also</w:t>
      </w:r>
      <w:r w:rsidRPr="00F41C45">
        <w:t xml:space="preserve"> announced that the Australian Government will establish a national museum as a place of reflection and to raise awareness and understanding of the impacts of child sexual abuse. </w:t>
      </w:r>
    </w:p>
    <w:p w14:paraId="4A0D7C6C" w14:textId="0DAC57C3" w:rsidR="00CE6597" w:rsidRDefault="00CE6597" w:rsidP="00CE6597">
      <w:r w:rsidRPr="00F41C45">
        <w:t xml:space="preserve">Members of the public </w:t>
      </w:r>
      <w:r w:rsidR="00742BE8">
        <w:t>can</w:t>
      </w:r>
      <w:r w:rsidRPr="00F41C45">
        <w:t xml:space="preserve"> subscribe to the website to get updates about further work on the museum.</w:t>
      </w:r>
      <w:bookmarkEnd w:id="94"/>
    </w:p>
    <w:tbl>
      <w:tblPr>
        <w:tblStyle w:val="RelvantRecommendations"/>
        <w:tblW w:w="9000" w:type="dxa"/>
        <w:tblLook w:val="04A0" w:firstRow="1" w:lastRow="0" w:firstColumn="1" w:lastColumn="0" w:noHBand="0" w:noVBand="1"/>
        <w:tblDescription w:val="Relevant recommendations table"/>
      </w:tblPr>
      <w:tblGrid>
        <w:gridCol w:w="9000"/>
      </w:tblGrid>
      <w:tr w:rsidR="00070225" w:rsidRPr="00ED3B48" w14:paraId="7E74A368" w14:textId="77777777" w:rsidTr="00D47FC8">
        <w:trPr>
          <w:cnfStyle w:val="100000000000" w:firstRow="1" w:lastRow="0" w:firstColumn="0" w:lastColumn="0" w:oddVBand="0" w:evenVBand="0" w:oddHBand="0" w:evenHBand="0" w:firstRowFirstColumn="0" w:firstRowLastColumn="0" w:lastRowFirstColumn="0" w:lastRowLastColumn="0"/>
        </w:trPr>
        <w:tc>
          <w:tcPr>
            <w:tcW w:w="9000" w:type="dxa"/>
          </w:tcPr>
          <w:p w14:paraId="693702D5" w14:textId="7B828DA2" w:rsidR="00070225" w:rsidRPr="00DD5667" w:rsidRDefault="00070225" w:rsidP="007C301A">
            <w:pPr>
              <w:pStyle w:val="Relevantrecommendations"/>
            </w:pPr>
            <w:r w:rsidRPr="00ED3B48">
              <w:t xml:space="preserve">Relevant recommendation: </w:t>
            </w:r>
          </w:p>
        </w:tc>
      </w:tr>
      <w:tr w:rsidR="007C301A" w:rsidRPr="00ED3B48" w14:paraId="7A6F5374" w14:textId="77777777" w:rsidTr="00D47FC8">
        <w:tc>
          <w:tcPr>
            <w:tcW w:w="9000" w:type="dxa"/>
          </w:tcPr>
          <w:p w14:paraId="4890EA0A" w14:textId="33DC049D" w:rsidR="007C301A" w:rsidRPr="00ED3B48" w:rsidRDefault="007C301A" w:rsidP="007C301A">
            <w:r w:rsidRPr="00D47FC8">
              <w:rPr>
                <w:rStyle w:val="Emphasis"/>
              </w:rPr>
              <w:t>Final Report</w:t>
            </w:r>
            <w:r>
              <w:t>: 17.6</w:t>
            </w:r>
          </w:p>
        </w:tc>
      </w:tr>
    </w:tbl>
    <w:p w14:paraId="14C4CC8D" w14:textId="77777777" w:rsidR="009378F3" w:rsidRDefault="009378F3">
      <w:pPr>
        <w:spacing w:before="0" w:after="160" w:line="259" w:lineRule="auto"/>
        <w:sectPr w:rsidR="009378F3" w:rsidSect="004C0C8C">
          <w:pgSz w:w="11906" w:h="16838"/>
          <w:pgMar w:top="993" w:right="1440" w:bottom="1440" w:left="1440" w:header="283" w:footer="567" w:gutter="0"/>
          <w:cols w:space="708"/>
          <w:titlePg/>
          <w:docGrid w:linePitch="360"/>
        </w:sectPr>
      </w:pPr>
    </w:p>
    <w:p w14:paraId="234FF1E9" w14:textId="7546FF4F" w:rsidR="00CE6597" w:rsidRPr="00F41C45" w:rsidRDefault="00AB7031" w:rsidP="00D47FC8">
      <w:pPr>
        <w:pStyle w:val="Heading2"/>
      </w:pPr>
      <w:bookmarkStart w:id="98" w:name="_Toc24709708"/>
      <w:r w:rsidRPr="00F41C45">
        <w:lastRenderedPageBreak/>
        <w:t>Closing</w:t>
      </w:r>
      <w:bookmarkEnd w:id="98"/>
      <w:r w:rsidRPr="00F41C45">
        <w:t xml:space="preserve"> </w:t>
      </w:r>
    </w:p>
    <w:p w14:paraId="3D1AC1D8" w14:textId="0C71558B" w:rsidR="002D2A89" w:rsidRDefault="008669C8" w:rsidP="008669C8">
      <w:r w:rsidRPr="00F41C45">
        <w:t>In his first anniversary speech</w:t>
      </w:r>
      <w:r w:rsidR="00B82C4B">
        <w:t xml:space="preserve"> for the National Apology to Victims and Survivors of Institutional Child Sexual Abuse</w:t>
      </w:r>
      <w:r w:rsidR="002D2A89">
        <w:t>,</w:t>
      </w:r>
      <w:r w:rsidRPr="00F41C45">
        <w:t xml:space="preserve"> on 22 October 2019, the Prime Minister</w:t>
      </w:r>
      <w:r w:rsidR="007A4DB5">
        <w:t xml:space="preserve">, </w:t>
      </w:r>
      <w:r w:rsidR="007A4DB5" w:rsidRPr="00F41C45">
        <w:t>the Hon. Scott Morrison MP,</w:t>
      </w:r>
      <w:r w:rsidRPr="00F41C45">
        <w:t xml:space="preserve"> confirmed the Australian Government’s commitment to report on the progress being made to implement the recommendations of the Royal Commission. The Prime Minister said</w:t>
      </w:r>
      <w:r w:rsidR="00231DA1">
        <w:t>,</w:t>
      </w:r>
      <w:r w:rsidRPr="00F41C45">
        <w:t xml:space="preserve"> “Public accountability across governments and non</w:t>
      </w:r>
      <w:r w:rsidRPr="00F41C45">
        <w:noBreakHyphen/>
        <w:t>government institutions is crucial and vital</w:t>
      </w:r>
      <w:r w:rsidR="00231DA1">
        <w:t>.</w:t>
      </w:r>
      <w:r w:rsidR="002D2A89">
        <w:t xml:space="preserve"> </w:t>
      </w:r>
      <w:r w:rsidRPr="00F41C45">
        <w:t xml:space="preserve">Because it’s only actions now that can prove the worth of our sentiments”. </w:t>
      </w:r>
    </w:p>
    <w:p w14:paraId="3C5DA6CD" w14:textId="2EE99E93" w:rsidR="008669C8" w:rsidRPr="00F41C45" w:rsidRDefault="008669C8" w:rsidP="008669C8">
      <w:r w:rsidRPr="00F41C45">
        <w:t xml:space="preserve">This report outlines </w:t>
      </w:r>
      <w:r w:rsidR="002D2A89" w:rsidRPr="00F41C45">
        <w:t>the Australian Government</w:t>
      </w:r>
      <w:r w:rsidR="002D2A89">
        <w:t>’s</w:t>
      </w:r>
      <w:r w:rsidR="002D2A89" w:rsidRPr="00F41C45">
        <w:t xml:space="preserve"> </w:t>
      </w:r>
      <w:r w:rsidRPr="00F41C45">
        <w:t xml:space="preserve">work in 2019, </w:t>
      </w:r>
      <w:r w:rsidR="007A4DB5">
        <w:t xml:space="preserve">including </w:t>
      </w:r>
      <w:r w:rsidRPr="00F41C45">
        <w:t xml:space="preserve">with state and territory governments, to implement the Royal Commission’s recommendations. While there is more to do, this essential and ongoing work </w:t>
      </w:r>
      <w:r w:rsidR="002D2A89">
        <w:t>makes sure</w:t>
      </w:r>
      <w:r w:rsidR="002D2A89" w:rsidRPr="00F41C45">
        <w:t xml:space="preserve"> </w:t>
      </w:r>
      <w:r w:rsidRPr="00F41C45">
        <w:t>the safety of our child</w:t>
      </w:r>
      <w:r w:rsidR="002D2A89">
        <w:t>ren</w:t>
      </w:r>
      <w:r w:rsidRPr="00F41C45">
        <w:t xml:space="preserve"> remains a top priority. </w:t>
      </w:r>
    </w:p>
    <w:p w14:paraId="351F609E" w14:textId="34E03470" w:rsidR="004C0C8C" w:rsidRDefault="004C0C8C">
      <w:pPr>
        <w:spacing w:before="0" w:after="160" w:line="259" w:lineRule="auto"/>
      </w:pPr>
      <w:r>
        <w:br w:type="page"/>
      </w:r>
    </w:p>
    <w:p w14:paraId="184875BF" w14:textId="77777777" w:rsidR="00FB0BAD" w:rsidRDefault="00FB0BAD">
      <w:pPr>
        <w:spacing w:before="0" w:after="160" w:line="259" w:lineRule="auto"/>
        <w:sectPr w:rsidR="00FB0BAD" w:rsidSect="009378F3">
          <w:headerReference w:type="first" r:id="rId66"/>
          <w:pgSz w:w="11906" w:h="16838"/>
          <w:pgMar w:top="993" w:right="1440" w:bottom="1440" w:left="1440" w:header="283" w:footer="567" w:gutter="0"/>
          <w:cols w:space="708"/>
          <w:titlePg/>
          <w:docGrid w:linePitch="360"/>
        </w:sectPr>
      </w:pPr>
    </w:p>
    <w:p w14:paraId="790411AA" w14:textId="58826A49" w:rsidR="000A15E1" w:rsidRDefault="000A15E1" w:rsidP="00D2593F">
      <w:pPr>
        <w:pStyle w:val="Heading2"/>
      </w:pPr>
      <w:bookmarkStart w:id="99" w:name="_Toc24709709"/>
      <w:r>
        <w:lastRenderedPageBreak/>
        <w:t>Useful links and contacts</w:t>
      </w:r>
      <w:bookmarkEnd w:id="99"/>
    </w:p>
    <w:p w14:paraId="2C269A4C" w14:textId="77777777" w:rsidR="000A15E1" w:rsidRPr="00D47FC8" w:rsidRDefault="000A15E1" w:rsidP="00D47FC8">
      <w:pPr>
        <w:pStyle w:val="Heading3aHiddenfromTOC"/>
      </w:pPr>
      <w:r w:rsidRPr="00D47FC8">
        <w:t>Royal Commission into Institutional Responses to Child Sexual Abuse</w:t>
      </w:r>
    </w:p>
    <w:p w14:paraId="5FFA330B" w14:textId="77777777" w:rsidR="000A15E1" w:rsidRDefault="000A15E1" w:rsidP="000A15E1">
      <w:r>
        <w:t xml:space="preserve">For access to the Royal Commission’s </w:t>
      </w:r>
      <w:r w:rsidRPr="005F251D">
        <w:rPr>
          <w:i/>
          <w:iCs/>
        </w:rPr>
        <w:t>Final Report</w:t>
      </w:r>
      <w:r>
        <w:t>, case studies, research and resources.</w:t>
      </w:r>
    </w:p>
    <w:p w14:paraId="1C851A3E" w14:textId="77777777" w:rsidR="000A15E1" w:rsidRDefault="00FD2A14" w:rsidP="000A15E1">
      <w:hyperlink r:id="rId67" w:history="1">
        <w:r w:rsidR="000A15E1" w:rsidRPr="00975855">
          <w:rPr>
            <w:rStyle w:val="Hyperlink"/>
          </w:rPr>
          <w:t>www.childabuseroyalcommission.gov.au</w:t>
        </w:r>
      </w:hyperlink>
      <w:r w:rsidR="000A15E1">
        <w:t xml:space="preserve"> </w:t>
      </w:r>
    </w:p>
    <w:p w14:paraId="394C8FEB" w14:textId="10D32911" w:rsidR="000A15E1" w:rsidRPr="00D47FC8" w:rsidRDefault="000A15E1" w:rsidP="00D47FC8">
      <w:pPr>
        <w:pStyle w:val="Heading3aHiddenfromTOC"/>
      </w:pPr>
      <w:r w:rsidRPr="00D47FC8">
        <w:t xml:space="preserve">Australian Government </w:t>
      </w:r>
      <w:r w:rsidR="00213E65" w:rsidRPr="00D47FC8">
        <w:t>R</w:t>
      </w:r>
      <w:r w:rsidRPr="00D47FC8">
        <w:t>esponse to the Royal Commission into Institutional Responses to Child Sexual Abuse</w:t>
      </w:r>
    </w:p>
    <w:p w14:paraId="493A0A94" w14:textId="5C9EC979" w:rsidR="000A15E1" w:rsidRDefault="000A15E1" w:rsidP="000A15E1">
      <w:r>
        <w:t>For</w:t>
      </w:r>
      <w:r w:rsidR="00214AD1">
        <w:t xml:space="preserve"> information on how the Australian Government is responding to the Royal Commission’s recommendations, including the Australian Government’s R</w:t>
      </w:r>
      <w:r>
        <w:t xml:space="preserve">esponse to the Royal Commission’s </w:t>
      </w:r>
      <w:r w:rsidR="00EC339C">
        <w:br/>
      </w:r>
      <w:r w:rsidRPr="00D47FC8">
        <w:rPr>
          <w:rStyle w:val="Emphasis"/>
        </w:rPr>
        <w:t>Final Rep</w:t>
      </w:r>
      <w:r w:rsidR="00214AD1" w:rsidRPr="00D47FC8">
        <w:rPr>
          <w:rStyle w:val="Emphasis"/>
        </w:rPr>
        <w:t>ort</w:t>
      </w:r>
      <w:r w:rsidR="00214AD1">
        <w:t xml:space="preserve"> and all annual progress reports. Also includes links to state and territory government and non-government institutions’ annual progress reports. </w:t>
      </w:r>
    </w:p>
    <w:p w14:paraId="52B4B24C" w14:textId="77777777" w:rsidR="000A15E1" w:rsidRDefault="00FD2A14" w:rsidP="000A15E1">
      <w:hyperlink r:id="rId68" w:history="1">
        <w:r w:rsidR="000A15E1" w:rsidRPr="00975855">
          <w:rPr>
            <w:rStyle w:val="Hyperlink"/>
          </w:rPr>
          <w:t>www.childabuseroyalcommissionresponse.gov.au</w:t>
        </w:r>
      </w:hyperlink>
      <w:r w:rsidR="000A15E1">
        <w:t xml:space="preserve"> </w:t>
      </w:r>
    </w:p>
    <w:p w14:paraId="7928E1FA" w14:textId="77777777" w:rsidR="000A15E1" w:rsidRDefault="000A15E1" w:rsidP="00D47FC8">
      <w:pPr>
        <w:pStyle w:val="Heading3aHiddenfromTOC"/>
      </w:pPr>
      <w:r>
        <w:t>National Redress Scheme for Institutional Child Sexual Abuse</w:t>
      </w:r>
    </w:p>
    <w:p w14:paraId="307221E4" w14:textId="15BC95AD" w:rsidR="000A15E1" w:rsidRDefault="000A15E1" w:rsidP="000A15E1">
      <w:r>
        <w:t xml:space="preserve">For information about the National Redress Scheme, the application process and </w:t>
      </w:r>
      <w:r w:rsidR="00EC339C">
        <w:br/>
      </w:r>
      <w:r>
        <w:t>participating institutions.</w:t>
      </w:r>
    </w:p>
    <w:p w14:paraId="258AFB3A" w14:textId="77777777" w:rsidR="000A15E1" w:rsidRDefault="00FD2A14" w:rsidP="000A15E1">
      <w:hyperlink r:id="rId69" w:history="1">
        <w:r w:rsidR="000A15E1" w:rsidRPr="00975855">
          <w:rPr>
            <w:rStyle w:val="Hyperlink"/>
          </w:rPr>
          <w:t>www.nationalredress.gov.au</w:t>
        </w:r>
      </w:hyperlink>
    </w:p>
    <w:p w14:paraId="5FD499EA" w14:textId="77777777" w:rsidR="000A15E1" w:rsidRDefault="000A15E1" w:rsidP="000A15E1">
      <w:pPr>
        <w:rPr>
          <w:b/>
        </w:rPr>
      </w:pPr>
      <w:r w:rsidRPr="00E71F9B">
        <w:rPr>
          <w:b/>
        </w:rPr>
        <w:t>T: 1800 737 377</w:t>
      </w:r>
    </w:p>
    <w:p w14:paraId="7A218889" w14:textId="77777777" w:rsidR="000A15E1" w:rsidRDefault="000A15E1" w:rsidP="00D47FC8">
      <w:pPr>
        <w:pStyle w:val="Heading3aHiddenfromTOC"/>
      </w:pPr>
      <w:proofErr w:type="spellStart"/>
      <w:r>
        <w:t>knowmore</w:t>
      </w:r>
      <w:proofErr w:type="spellEnd"/>
    </w:p>
    <w:p w14:paraId="737FEA80" w14:textId="28503C6F" w:rsidR="000A15E1" w:rsidRDefault="000A15E1" w:rsidP="000A15E1">
      <w:proofErr w:type="spellStart"/>
      <w:r w:rsidRPr="00860081">
        <w:t>knowmore</w:t>
      </w:r>
      <w:proofErr w:type="spellEnd"/>
      <w:r w:rsidRPr="00860081">
        <w:rPr>
          <w:b/>
        </w:rPr>
        <w:t> </w:t>
      </w:r>
      <w:r w:rsidRPr="00860081">
        <w:t xml:space="preserve">is an independent service giving free legal advice to </w:t>
      </w:r>
      <w:r w:rsidR="009E6E38">
        <w:t xml:space="preserve">victims and </w:t>
      </w:r>
      <w:r w:rsidRPr="00860081">
        <w:t xml:space="preserve">survivors of abuse by providing them with information about the justice and redress options that may be available </w:t>
      </w:r>
      <w:r w:rsidR="00EC339C">
        <w:br/>
      </w:r>
      <w:r w:rsidRPr="00860081">
        <w:t>to them</w:t>
      </w:r>
      <w:r w:rsidR="003A237F">
        <w:t>.</w:t>
      </w:r>
    </w:p>
    <w:p w14:paraId="2E3DF654" w14:textId="13E0A6FB" w:rsidR="002533A8" w:rsidRDefault="00FD2A14" w:rsidP="000A15E1">
      <w:hyperlink r:id="rId70" w:history="1">
        <w:r w:rsidR="002E424A" w:rsidRPr="002E424A">
          <w:rPr>
            <w:rStyle w:val="Hyperlink"/>
          </w:rPr>
          <w:t>https://knowmore.org.au</w:t>
        </w:r>
      </w:hyperlink>
    </w:p>
    <w:p w14:paraId="0D541EB9" w14:textId="3A52E733" w:rsidR="000A15E1" w:rsidRPr="00350ADA" w:rsidRDefault="000A15E1" w:rsidP="000A15E1">
      <w:pPr>
        <w:rPr>
          <w:b/>
        </w:rPr>
      </w:pPr>
      <w:r w:rsidRPr="003A237F">
        <w:rPr>
          <w:b/>
        </w:rPr>
        <w:t xml:space="preserve">T: </w:t>
      </w:r>
      <w:r w:rsidRPr="00350ADA">
        <w:rPr>
          <w:b/>
        </w:rPr>
        <w:t>1800</w:t>
      </w:r>
      <w:r w:rsidR="007A68B5">
        <w:rPr>
          <w:b/>
        </w:rPr>
        <w:t xml:space="preserve"> </w:t>
      </w:r>
      <w:r w:rsidRPr="00350ADA">
        <w:rPr>
          <w:b/>
        </w:rPr>
        <w:t>605</w:t>
      </w:r>
      <w:r w:rsidR="007A68B5">
        <w:rPr>
          <w:b/>
        </w:rPr>
        <w:t xml:space="preserve"> </w:t>
      </w:r>
      <w:r w:rsidRPr="00350ADA">
        <w:rPr>
          <w:b/>
        </w:rPr>
        <w:t>762</w:t>
      </w:r>
    </w:p>
    <w:p w14:paraId="30542139" w14:textId="268B6059" w:rsidR="003A237F" w:rsidRDefault="003A237F" w:rsidP="0040309C">
      <w:pPr>
        <w:pStyle w:val="Heading3aHiddenfromTOC"/>
      </w:pPr>
      <w:r w:rsidRPr="00B82C4B">
        <w:t xml:space="preserve">1800 Respect </w:t>
      </w:r>
    </w:p>
    <w:p w14:paraId="3CBA8017" w14:textId="589B41D0" w:rsidR="003A237F" w:rsidRDefault="003A237F" w:rsidP="000A15E1">
      <w:r>
        <w:t xml:space="preserve">A confidential information, counselling and support service for people impacted by sexual assault, domestic or family violence and abuse. </w:t>
      </w:r>
    </w:p>
    <w:p w14:paraId="218629ED" w14:textId="36211AD7" w:rsidR="002533A8" w:rsidRDefault="00FD2A14" w:rsidP="000A15E1">
      <w:hyperlink r:id="rId71" w:history="1">
        <w:r w:rsidR="002533A8" w:rsidRPr="00051936">
          <w:rPr>
            <w:rStyle w:val="Hyperlink"/>
          </w:rPr>
          <w:t>www.1800respect.org.au</w:t>
        </w:r>
      </w:hyperlink>
      <w:r w:rsidR="002533A8">
        <w:t xml:space="preserve"> </w:t>
      </w:r>
    </w:p>
    <w:p w14:paraId="0982B4BC" w14:textId="54397473" w:rsidR="00D47FC8" w:rsidRDefault="003A237F" w:rsidP="00FA672E">
      <w:pPr>
        <w:rPr>
          <w:b/>
        </w:rPr>
      </w:pPr>
      <w:r w:rsidRPr="00B82C4B">
        <w:rPr>
          <w:b/>
        </w:rPr>
        <w:t>T: 1800 737 732</w:t>
      </w:r>
    </w:p>
    <w:p w14:paraId="6F2B5A2C" w14:textId="77777777" w:rsidR="000A15E1" w:rsidRDefault="000A15E1" w:rsidP="00D47FC8">
      <w:pPr>
        <w:pStyle w:val="Heading3aHiddenfromTOC"/>
      </w:pPr>
      <w:r>
        <w:t>Australian Psychological Society</w:t>
      </w:r>
    </w:p>
    <w:p w14:paraId="6D2F4850" w14:textId="77777777" w:rsidR="000A15E1" w:rsidRDefault="000A15E1" w:rsidP="000A15E1">
      <w:r>
        <w:t>For tools and resources to support mental health professionals working with people affected by child sexual abuse.</w:t>
      </w:r>
    </w:p>
    <w:p w14:paraId="49F6087E" w14:textId="3EE2C5D8" w:rsidR="000A15E1" w:rsidRDefault="00FD2A14" w:rsidP="000A15E1">
      <w:hyperlink r:id="rId72" w:history="1">
        <w:r w:rsidR="00052778" w:rsidRPr="00DA640A">
          <w:rPr>
            <w:rStyle w:val="Hyperlink"/>
          </w:rPr>
          <w:t>www.psychology.org.au/About-Us/What-we-do/advocacy/Advocacy-social-issues/</w:t>
        </w:r>
        <w:r w:rsidR="00052778" w:rsidRPr="00DA640A">
          <w:rPr>
            <w:rStyle w:val="Hyperlink"/>
          </w:rPr>
          <w:br/>
          <w:t>Child-sexual-abuse</w:t>
        </w:r>
      </w:hyperlink>
    </w:p>
    <w:p w14:paraId="7EB0A51C" w14:textId="77777777" w:rsidR="000A15E1" w:rsidRDefault="000A15E1" w:rsidP="00D47FC8">
      <w:pPr>
        <w:pStyle w:val="Heading3aHiddenfromTOC"/>
      </w:pPr>
      <w:r>
        <w:lastRenderedPageBreak/>
        <w:t>National Office for Child Safety</w:t>
      </w:r>
    </w:p>
    <w:p w14:paraId="59BB0D1F" w14:textId="36A67D1E" w:rsidR="000A15E1" w:rsidRDefault="000A15E1" w:rsidP="000A15E1">
      <w:r>
        <w:t>For information about the initiatives led by the National Office</w:t>
      </w:r>
      <w:r w:rsidR="00214AD1">
        <w:t xml:space="preserve"> for Child Safety,</w:t>
      </w:r>
      <w:r>
        <w:t xml:space="preserve"> including the National Strategy to Prevent Child Sexual Abuse,</w:t>
      </w:r>
      <w:r w:rsidR="00214AD1">
        <w:t xml:space="preserve"> the</w:t>
      </w:r>
      <w:r>
        <w:t xml:space="preserve"> National Principles for Child Safe Organisations and the Commonwealth Child Safe Framework.</w:t>
      </w:r>
    </w:p>
    <w:p w14:paraId="77F3321A" w14:textId="77777777" w:rsidR="000A15E1" w:rsidRDefault="00FD2A14" w:rsidP="000A15E1">
      <w:hyperlink r:id="rId73" w:history="1">
        <w:r w:rsidR="000A15E1" w:rsidRPr="00975855">
          <w:rPr>
            <w:rStyle w:val="Hyperlink"/>
          </w:rPr>
          <w:t>www.pmc.gov.au/domestic-policy/national-office-child-safety</w:t>
        </w:r>
      </w:hyperlink>
      <w:r w:rsidR="000A15E1">
        <w:t xml:space="preserve"> </w:t>
      </w:r>
    </w:p>
    <w:p w14:paraId="47D61977" w14:textId="77777777" w:rsidR="000A15E1" w:rsidRDefault="000A15E1" w:rsidP="00D47FC8">
      <w:pPr>
        <w:pStyle w:val="Heading3aHiddenfromTOC"/>
      </w:pPr>
      <w:r>
        <w:t>Australian Human Rights Commission – Child Safe Organisations</w:t>
      </w:r>
    </w:p>
    <w:p w14:paraId="7B9BB42E" w14:textId="77777777" w:rsidR="000A15E1" w:rsidRDefault="000A15E1" w:rsidP="00D47FC8">
      <w:r w:rsidRPr="00860081">
        <w:t xml:space="preserve">For tools and resources to help organisations implement the National Principles for Child Safe Organisations, and to help parents and carers learn about child safe organisations. </w:t>
      </w:r>
    </w:p>
    <w:p w14:paraId="68035D05" w14:textId="01ED1597" w:rsidR="002533A8" w:rsidRPr="00860081" w:rsidRDefault="00FD2A14" w:rsidP="00D47FC8">
      <w:pPr>
        <w:pStyle w:val="Heading3aHiddenfromTOC"/>
        <w:rPr>
          <w:color w:val="auto"/>
          <w:sz w:val="22"/>
        </w:rPr>
      </w:pPr>
      <w:hyperlink r:id="rId74" w:history="1">
        <w:r w:rsidR="002533A8" w:rsidRPr="00051936">
          <w:rPr>
            <w:rStyle w:val="Hyperlink"/>
            <w:b w:val="0"/>
            <w:sz w:val="22"/>
          </w:rPr>
          <w:t>https://childsafe.humanrights.gov.au/</w:t>
        </w:r>
      </w:hyperlink>
    </w:p>
    <w:p w14:paraId="1F5C53A1" w14:textId="4D43047D" w:rsidR="000A15E1" w:rsidRPr="00D47FC8" w:rsidRDefault="009843A5" w:rsidP="00D47FC8">
      <w:pPr>
        <w:pStyle w:val="Heading3aHiddenfromTOC"/>
      </w:pPr>
      <w:r w:rsidRPr="00D47FC8">
        <w:t>Commonwealth</w:t>
      </w:r>
      <w:r w:rsidR="000A15E1" w:rsidRPr="00D47FC8">
        <w:t xml:space="preserve"> Director of</w:t>
      </w:r>
      <w:r w:rsidRPr="00D47FC8">
        <w:t xml:space="preserve"> Public Prosecutions’</w:t>
      </w:r>
      <w:r w:rsidR="000A15E1" w:rsidRPr="00D47FC8">
        <w:t xml:space="preserve"> we</w:t>
      </w:r>
      <w:r w:rsidRPr="00D47FC8">
        <w:t>bsite for victims and witnesses</w:t>
      </w:r>
    </w:p>
    <w:p w14:paraId="34011856" w14:textId="77777777" w:rsidR="000A15E1" w:rsidRDefault="000A15E1" w:rsidP="000A15E1">
      <w:r>
        <w:t>For information, guidance and support to help victims of crime, witnesses, carers and support people understand the prosecution process.</w:t>
      </w:r>
    </w:p>
    <w:p w14:paraId="1545A143" w14:textId="3E783B00" w:rsidR="000A15E1" w:rsidRDefault="00FD2A14" w:rsidP="000A15E1">
      <w:pPr>
        <w:rPr>
          <w:rStyle w:val="Hyperlink"/>
        </w:rPr>
      </w:pPr>
      <w:hyperlink r:id="rId75" w:history="1">
        <w:r w:rsidR="002533A8" w:rsidRPr="002E424A">
          <w:rPr>
            <w:rStyle w:val="Hyperlink"/>
          </w:rPr>
          <w:t>https://victimsandwitnesses.cdpp.gov.au</w:t>
        </w:r>
      </w:hyperlink>
    </w:p>
    <w:p w14:paraId="53BAC126" w14:textId="77777777" w:rsidR="00DD4B5B" w:rsidRDefault="00DD4B5B" w:rsidP="000A15E1">
      <w:pPr>
        <w:rPr>
          <w:rStyle w:val="Hyperlink"/>
        </w:rPr>
      </w:pPr>
    </w:p>
    <w:p w14:paraId="1B67140F" w14:textId="77777777" w:rsidR="00DD4B5B" w:rsidRDefault="00DD4B5B">
      <w:pPr>
        <w:spacing w:before="0" w:after="160" w:line="259" w:lineRule="auto"/>
        <w:rPr>
          <w:b/>
          <w:color w:val="1F7370"/>
          <w:sz w:val="36"/>
          <w:szCs w:val="30"/>
        </w:rPr>
      </w:pPr>
      <w:r>
        <w:br w:type="page"/>
      </w:r>
    </w:p>
    <w:p w14:paraId="18B2E9E9" w14:textId="71B72DDB" w:rsidR="000A15E1" w:rsidRDefault="000A15E1" w:rsidP="00D2593F">
      <w:pPr>
        <w:pStyle w:val="Heading2"/>
      </w:pPr>
      <w:bookmarkStart w:id="100" w:name="_Toc24709710"/>
      <w:r>
        <w:lastRenderedPageBreak/>
        <w:t>Relevant frameworks and policies</w:t>
      </w:r>
      <w:bookmarkEnd w:id="100"/>
    </w:p>
    <w:p w14:paraId="22C45C00" w14:textId="77777777" w:rsidR="000A15E1" w:rsidRDefault="000A15E1" w:rsidP="000A15E1">
      <w:r>
        <w:t>Throughout this report, there are references to different national level initiatives that are part of the Australian Government’s overarching child safety framework.</w:t>
      </w:r>
    </w:p>
    <w:p w14:paraId="620A22FF" w14:textId="7166F517" w:rsidR="000A15E1" w:rsidRDefault="000A15E1" w:rsidP="000A15E1">
      <w:r>
        <w:t xml:space="preserve">To </w:t>
      </w:r>
      <w:r w:rsidR="002B720B">
        <w:t xml:space="preserve">help </w:t>
      </w:r>
      <w:r>
        <w:t>readers navigate this report, this section provides a quick-reference guide to key initiatives mentioned in this report and which Royal Commission recommendations they relate to.</w:t>
      </w:r>
    </w:p>
    <w:p w14:paraId="39ED76EA" w14:textId="77777777" w:rsidR="000A15E1" w:rsidRDefault="000A15E1" w:rsidP="0040309C">
      <w:pPr>
        <w:pStyle w:val="Heading3aHiddenfromTOC"/>
      </w:pPr>
      <w:r>
        <w:t xml:space="preserve">The Child Safe </w:t>
      </w:r>
      <w:r w:rsidRPr="0040309C">
        <w:t>Standards</w:t>
      </w:r>
    </w:p>
    <w:p w14:paraId="65F7C686" w14:textId="503AE3D5" w:rsidR="000A15E1" w:rsidRDefault="000A15E1" w:rsidP="000A15E1">
      <w:r>
        <w:t>The Child Safe Standards are 10 standards recommended by the Royal Commission as being essential for ensuring child safe institutions (recommendations 6.5 and 6.6). The Child Safe Standards are intended to set a best</w:t>
      </w:r>
      <w:r w:rsidR="00742BE8">
        <w:t xml:space="preserve"> </w:t>
      </w:r>
      <w:r>
        <w:t>practice guide for institutions.</w:t>
      </w:r>
    </w:p>
    <w:p w14:paraId="6D87E283" w14:textId="68049EEE" w:rsidR="000A15E1" w:rsidRDefault="000A15E1" w:rsidP="000A15E1">
      <w:r>
        <w:t>The Australian Government has incorporated the Child Safe Standards into other national initiatives, such as the National Principles for Child Safe Organisations and the Commonwealth Child Safe Framework.</w:t>
      </w:r>
    </w:p>
    <w:p w14:paraId="1109A1A5" w14:textId="557FC1C8" w:rsidR="000A15E1" w:rsidRDefault="000A15E1" w:rsidP="000A15E1">
      <w:r>
        <w:t>Further information can be found on pages</w:t>
      </w:r>
      <w:r w:rsidR="00470018">
        <w:t xml:space="preserve"> 16–20</w:t>
      </w:r>
      <w:r>
        <w:t>.</w:t>
      </w:r>
    </w:p>
    <w:p w14:paraId="398AF9B4" w14:textId="77777777" w:rsidR="000A15E1" w:rsidRDefault="000A15E1" w:rsidP="00D47FC8">
      <w:pPr>
        <w:pStyle w:val="Heading3aHiddenfromTOC"/>
      </w:pPr>
      <w:r>
        <w:t>National Principles for Child Safe Organisations</w:t>
      </w:r>
    </w:p>
    <w:p w14:paraId="239A422A" w14:textId="5FE32502" w:rsidR="000A15E1" w:rsidRDefault="000A15E1" w:rsidP="000A15E1">
      <w:r>
        <w:t xml:space="preserve">The National Principles for Child Safe Organisations are 10 high-level principles that </w:t>
      </w:r>
      <w:r w:rsidRPr="00F75F7A">
        <w:t xml:space="preserve">put into practice the </w:t>
      </w:r>
      <w:r>
        <w:t>Royal Commission’s recommended Child Safe S</w:t>
      </w:r>
      <w:r w:rsidRPr="00F75F7A">
        <w:t>tandards</w:t>
      </w:r>
      <w:r>
        <w:t>. The</w:t>
      </w:r>
      <w:r w:rsidRPr="00F75F7A">
        <w:t xml:space="preserve"> Council of Australian Governments endorsed the Na</w:t>
      </w:r>
      <w:r>
        <w:t xml:space="preserve">tional Principles in 2019. </w:t>
      </w:r>
      <w:r w:rsidRPr="00F75F7A">
        <w:t xml:space="preserve">The National Principles will mean </w:t>
      </w:r>
      <w:r>
        <w:t>all Australian governments are taking</w:t>
      </w:r>
      <w:r w:rsidRPr="00F75F7A">
        <w:t xml:space="preserve"> a consistent approach to making organisations safe for children across Australia</w:t>
      </w:r>
      <w:r w:rsidR="00486B72">
        <w:t xml:space="preserve"> (recommendations 6.4, 6.5, 6.6 and 6.7)</w:t>
      </w:r>
      <w:r w:rsidRPr="00F75F7A">
        <w:t xml:space="preserve">. </w:t>
      </w:r>
    </w:p>
    <w:p w14:paraId="6FE8FB94" w14:textId="2139F8DD" w:rsidR="000A15E1" w:rsidRDefault="000A15E1" w:rsidP="000A15E1">
      <w:r>
        <w:t xml:space="preserve">Further information can be found on pages </w:t>
      </w:r>
      <w:r w:rsidR="00470018" w:rsidRPr="006B1757">
        <w:t>16</w:t>
      </w:r>
      <w:r w:rsidR="00470018">
        <w:t>–20</w:t>
      </w:r>
      <w:r>
        <w:t>.</w:t>
      </w:r>
    </w:p>
    <w:p w14:paraId="5808510E" w14:textId="77777777" w:rsidR="000A15E1" w:rsidRDefault="000A15E1" w:rsidP="00D47FC8">
      <w:pPr>
        <w:pStyle w:val="Heading3aHiddenfromTOC"/>
      </w:pPr>
      <w:r>
        <w:t>Commonwealth Child Safe Framework</w:t>
      </w:r>
    </w:p>
    <w:p w14:paraId="521A5C54" w14:textId="280F9BB0" w:rsidR="000A15E1" w:rsidRDefault="00866D39" w:rsidP="000A15E1">
      <w:r w:rsidRPr="00F75F7A">
        <w:t>The Commonwealth Child Safe Framework is the Australian Government’s child safety policy</w:t>
      </w:r>
      <w:r w:rsidR="00010DDE">
        <w:t>.</w:t>
      </w:r>
      <w:r>
        <w:t xml:space="preserve"> </w:t>
      </w:r>
      <w:r w:rsidR="00D92DDA">
        <w:br/>
      </w:r>
      <w:r>
        <w:t>Under t</w:t>
      </w:r>
      <w:r w:rsidRPr="00F75F7A">
        <w:t xml:space="preserve">he </w:t>
      </w:r>
      <w:r>
        <w:t xml:space="preserve">Commonwealth </w:t>
      </w:r>
      <w:r w:rsidRPr="00F75F7A">
        <w:t>Child Safe Framework</w:t>
      </w:r>
      <w:r>
        <w:t>, all non-corporate Commonwealth entities</w:t>
      </w:r>
      <w:r w:rsidRPr="00F75F7A">
        <w:t xml:space="preserve"> must </w:t>
      </w:r>
      <w:r>
        <w:t xml:space="preserve">put </w:t>
      </w:r>
      <w:r w:rsidRPr="00F75F7A">
        <w:t xml:space="preserve">procedures </w:t>
      </w:r>
      <w:r>
        <w:t xml:space="preserve">in place </w:t>
      </w:r>
      <w:r w:rsidRPr="00F75F7A">
        <w:t>to</w:t>
      </w:r>
      <w:r>
        <w:t xml:space="preserve"> promote the</w:t>
      </w:r>
      <w:r w:rsidRPr="00F75F7A">
        <w:t xml:space="preserve"> protect</w:t>
      </w:r>
      <w:r>
        <w:t>ion of</w:t>
      </w:r>
      <w:r w:rsidRPr="00F75F7A">
        <w:t xml:space="preserve"> children in the ser</w:t>
      </w:r>
      <w:r>
        <w:t xml:space="preserve">vices and activities they fund (recommendation 6.13 of the </w:t>
      </w:r>
      <w:r w:rsidRPr="009F2C75">
        <w:rPr>
          <w:i/>
          <w:iCs/>
        </w:rPr>
        <w:t>Final Report</w:t>
      </w:r>
      <w:r>
        <w:t xml:space="preserve"> and recommendation 3c of the </w:t>
      </w:r>
      <w:r w:rsidRPr="0040309C">
        <w:rPr>
          <w:rStyle w:val="Emphasis"/>
        </w:rPr>
        <w:t>Working with Children Checks Report</w:t>
      </w:r>
      <w:r>
        <w:t>).</w:t>
      </w:r>
    </w:p>
    <w:p w14:paraId="5854DEFA" w14:textId="480CFCA5" w:rsidR="000A15E1" w:rsidRDefault="000A15E1" w:rsidP="000A15E1">
      <w:r>
        <w:t xml:space="preserve">Further information can be found on pages </w:t>
      </w:r>
      <w:r w:rsidR="00470018" w:rsidRPr="006B1757">
        <w:t>36</w:t>
      </w:r>
      <w:r w:rsidR="00470018" w:rsidRPr="00470018">
        <w:t>–37</w:t>
      </w:r>
      <w:r w:rsidRPr="006B1757">
        <w:t>.</w:t>
      </w:r>
    </w:p>
    <w:p w14:paraId="4AFAFC34" w14:textId="77777777" w:rsidR="000A15E1" w:rsidRDefault="000A15E1" w:rsidP="00D47FC8">
      <w:pPr>
        <w:pStyle w:val="Heading3aHiddenfromTOC"/>
      </w:pPr>
      <w:r>
        <w:t>National Strategy to Prevent Child Sexual Abuse</w:t>
      </w:r>
    </w:p>
    <w:p w14:paraId="19AA3980" w14:textId="3ACCB496" w:rsidR="000A15E1" w:rsidRDefault="000A15E1" w:rsidP="000A15E1">
      <w:r>
        <w:t>The National Office for Child Safety is developing a National Strateg</w:t>
      </w:r>
      <w:r w:rsidR="00866D39">
        <w:t xml:space="preserve">y to Prevent Child Sexual Abuse </w:t>
      </w:r>
      <w:r>
        <w:t xml:space="preserve">(recommendations 6.1, 6.2 and 6.3). The National Strategy to Prevent Child Sexual Abuse will </w:t>
      </w:r>
      <w:r w:rsidRPr="00F75F7A">
        <w:t xml:space="preserve">focus on </w:t>
      </w:r>
      <w:r>
        <w:t xml:space="preserve">encouraging </w:t>
      </w:r>
      <w:r w:rsidRPr="00F75F7A">
        <w:t>cultural change</w:t>
      </w:r>
      <w:r w:rsidR="00010DDE">
        <w:t>;</w:t>
      </w:r>
      <w:r w:rsidRPr="00F75F7A">
        <w:t xml:space="preserve"> supporting victims and survivors of child sexual abuse</w:t>
      </w:r>
      <w:r w:rsidR="00010DDE">
        <w:t>;</w:t>
      </w:r>
      <w:r w:rsidRPr="00F75F7A">
        <w:t xml:space="preserve"> </w:t>
      </w:r>
      <w:r>
        <w:t xml:space="preserve">and developing initiatives </w:t>
      </w:r>
      <w:r w:rsidR="00010DDE">
        <w:t xml:space="preserve">aimed </w:t>
      </w:r>
      <w:r>
        <w:t>at adult offenders</w:t>
      </w:r>
      <w:r w:rsidRPr="00F75F7A">
        <w:t xml:space="preserve">. </w:t>
      </w:r>
    </w:p>
    <w:p w14:paraId="326C987A" w14:textId="355A4A6D" w:rsidR="00052778" w:rsidRDefault="000A15E1" w:rsidP="000A15E1">
      <w:r>
        <w:t xml:space="preserve">Further information can be found on page </w:t>
      </w:r>
      <w:r w:rsidR="00470018" w:rsidRPr="006B1757">
        <w:t>21</w:t>
      </w:r>
      <w:r w:rsidRPr="00470018">
        <w:t>.</w:t>
      </w:r>
    </w:p>
    <w:p w14:paraId="1DF263D8" w14:textId="77777777" w:rsidR="00052778" w:rsidRDefault="00052778">
      <w:pPr>
        <w:spacing w:before="0" w:after="160" w:line="259" w:lineRule="auto"/>
      </w:pPr>
      <w:r>
        <w:br w:type="page"/>
      </w:r>
    </w:p>
    <w:p w14:paraId="0B2243E9" w14:textId="60927194" w:rsidR="000A15E1" w:rsidRDefault="000A15E1" w:rsidP="00D47FC8">
      <w:pPr>
        <w:pStyle w:val="Heading3aHiddenfromTOC"/>
      </w:pPr>
      <w:r>
        <w:lastRenderedPageBreak/>
        <w:t>National Framework for Protecting Australia’s Children 2009</w:t>
      </w:r>
      <w:r w:rsidR="00010DDE">
        <w:t>–</w:t>
      </w:r>
      <w:r>
        <w:t>2020</w:t>
      </w:r>
    </w:p>
    <w:p w14:paraId="3C93EEFA" w14:textId="5A38A85F" w:rsidR="000A15E1" w:rsidRDefault="000A15E1" w:rsidP="000A15E1">
      <w:r>
        <w:t>The National Framework for Protecting Australia’s Children sets out a long-term approach to reducing child abuse and neglect in Australia. This current framework will end in 2020. The Australian Government is working with a range of non</w:t>
      </w:r>
      <w:r>
        <w:noBreakHyphen/>
        <w:t xml:space="preserve">government organisations and all Australian governments to develop options for when the National Framework ends (recommendation 6.15). </w:t>
      </w:r>
    </w:p>
    <w:p w14:paraId="1243C28B" w14:textId="0D209CE3" w:rsidR="000A15E1" w:rsidRDefault="000A15E1" w:rsidP="000A15E1">
      <w:r>
        <w:t xml:space="preserve">Further information can be found on page </w:t>
      </w:r>
      <w:r w:rsidR="00470018">
        <w:t>22</w:t>
      </w:r>
      <w:r>
        <w:t>.</w:t>
      </w:r>
    </w:p>
    <w:p w14:paraId="4C8AFA2E" w14:textId="77777777" w:rsidR="000A15E1" w:rsidRDefault="000A15E1" w:rsidP="00D47FC8">
      <w:pPr>
        <w:pStyle w:val="Heading3aHiddenfromTOC"/>
      </w:pPr>
      <w:r>
        <w:t>National Standards for Working with Children Checks</w:t>
      </w:r>
    </w:p>
    <w:p w14:paraId="0AAC8C95" w14:textId="1C3688B2" w:rsidR="000A15E1" w:rsidRDefault="000A15E1" w:rsidP="000A15E1">
      <w:r>
        <w:t>The National Standards for Working with Children Checks establish minimum benchmarks</w:t>
      </w:r>
      <w:r w:rsidR="00486B72">
        <w:t xml:space="preserve"> </w:t>
      </w:r>
      <w:r>
        <w:t xml:space="preserve">for </w:t>
      </w:r>
      <w:r w:rsidR="00866D39">
        <w:t>screening people</w:t>
      </w:r>
      <w:r>
        <w:t xml:space="preserve"> </w:t>
      </w:r>
      <w:r w:rsidR="00110130">
        <w:t xml:space="preserve">in all states and territories </w:t>
      </w:r>
      <w:r>
        <w:t xml:space="preserve">who </w:t>
      </w:r>
      <w:r w:rsidR="00010DDE">
        <w:t xml:space="preserve">want </w:t>
      </w:r>
      <w:r>
        <w:t xml:space="preserve">to </w:t>
      </w:r>
      <w:r w:rsidR="00866D39">
        <w:t>take part</w:t>
      </w:r>
      <w:r>
        <w:t xml:space="preserve"> in child-related work. The National Standards</w:t>
      </w:r>
      <w:r w:rsidRPr="00F75F7A">
        <w:t xml:space="preserve"> help make sure that children have an appropriate level of protection</w:t>
      </w:r>
      <w:r>
        <w:t>,</w:t>
      </w:r>
      <w:r w:rsidRPr="00F75F7A">
        <w:t xml:space="preserve"> wherever they are</w:t>
      </w:r>
      <w:r>
        <w:t xml:space="preserve"> </w:t>
      </w:r>
      <w:r w:rsidRPr="00F75F7A">
        <w:t>in Australia.</w:t>
      </w:r>
      <w:r w:rsidR="00866D39">
        <w:t xml:space="preserve"> </w:t>
      </w:r>
      <w:r>
        <w:t xml:space="preserve">The National Standards for Working with Children Checks implement </w:t>
      </w:r>
      <w:r w:rsidR="00866D39">
        <w:t>a number</w:t>
      </w:r>
      <w:r>
        <w:t xml:space="preserve"> of the Royal Commission’s recommendations in the </w:t>
      </w:r>
      <w:r w:rsidRPr="0040309C">
        <w:rPr>
          <w:rStyle w:val="Emphasis"/>
        </w:rPr>
        <w:t>Worki</w:t>
      </w:r>
      <w:r w:rsidR="00214AD1" w:rsidRPr="0040309C">
        <w:rPr>
          <w:rStyle w:val="Emphasis"/>
        </w:rPr>
        <w:t>ng with Children Checks Report</w:t>
      </w:r>
      <w:r w:rsidR="00214AD1">
        <w:t xml:space="preserve"> (</w:t>
      </w:r>
      <w:r w:rsidR="00866D39">
        <w:t xml:space="preserve">recommendations </w:t>
      </w:r>
      <w:r w:rsidR="00866D39" w:rsidRPr="00DE2DF9">
        <w:t xml:space="preserve">1, </w:t>
      </w:r>
      <w:r w:rsidR="00866D39" w:rsidRPr="0052340F">
        <w:t>3b</w:t>
      </w:r>
      <w:r w:rsidR="00866D39" w:rsidRPr="00DE2DF9">
        <w:t xml:space="preserve">, 5 to 29, 30, 32, 33, </w:t>
      </w:r>
      <w:r w:rsidR="00866D39" w:rsidRPr="0052340F">
        <w:t>34, 35</w:t>
      </w:r>
      <w:r w:rsidR="00866D39" w:rsidRPr="00DE2DF9">
        <w:t xml:space="preserve"> and </w:t>
      </w:r>
      <w:r w:rsidR="00866D39" w:rsidRPr="0052340F">
        <w:t>36</w:t>
      </w:r>
      <w:r w:rsidR="00866D39">
        <w:t xml:space="preserve"> from </w:t>
      </w:r>
      <w:r w:rsidR="00214AD1">
        <w:t xml:space="preserve">that report). </w:t>
      </w:r>
    </w:p>
    <w:p w14:paraId="1899E9C0" w14:textId="7326E25D" w:rsidR="000A15E1" w:rsidRDefault="000A15E1" w:rsidP="000A15E1">
      <w:r>
        <w:t xml:space="preserve">Further information can be found on pages </w:t>
      </w:r>
      <w:r w:rsidR="00470018" w:rsidRPr="006B1757">
        <w:t>67</w:t>
      </w:r>
      <w:r w:rsidR="00470018" w:rsidRPr="00470018">
        <w:t>–</w:t>
      </w:r>
      <w:r w:rsidR="00470018" w:rsidRPr="00E45CA1">
        <w:t>6</w:t>
      </w:r>
      <w:r w:rsidR="00470018" w:rsidRPr="00470018">
        <w:t>8</w:t>
      </w:r>
      <w:r w:rsidRPr="006B1757">
        <w:t>.</w:t>
      </w:r>
    </w:p>
    <w:p w14:paraId="0FDE8D27" w14:textId="77777777" w:rsidR="004268D2" w:rsidRDefault="004268D2" w:rsidP="000A15E1"/>
    <w:p w14:paraId="055C8E4C" w14:textId="77777777" w:rsidR="003C5829" w:rsidRDefault="003C5829" w:rsidP="00A05BE4">
      <w:pPr>
        <w:pStyle w:val="Default"/>
        <w:sectPr w:rsidR="003C5829" w:rsidSect="001D2579">
          <w:headerReference w:type="default" r:id="rId76"/>
          <w:type w:val="continuous"/>
          <w:pgSz w:w="11906" w:h="16838"/>
          <w:pgMar w:top="993" w:right="1440" w:bottom="1440" w:left="1440" w:header="283" w:footer="567" w:gutter="0"/>
          <w:cols w:space="708"/>
          <w:titlePg/>
          <w:docGrid w:linePitch="360"/>
        </w:sectPr>
      </w:pPr>
      <w:bookmarkStart w:id="101" w:name="_Toc24709711"/>
    </w:p>
    <w:p w14:paraId="6B5320BD" w14:textId="19E34EC9" w:rsidR="000A15E1" w:rsidRDefault="000A15E1" w:rsidP="00D2593F">
      <w:pPr>
        <w:pStyle w:val="Heading2"/>
      </w:pPr>
      <w:bookmarkStart w:id="102" w:name="_Ref26522337"/>
      <w:r w:rsidRPr="0040367F">
        <w:lastRenderedPageBreak/>
        <w:t>Index</w:t>
      </w:r>
      <w:bookmarkEnd w:id="101"/>
      <w:bookmarkEnd w:id="102"/>
    </w:p>
    <w:p w14:paraId="6F1BE825" w14:textId="55933629" w:rsidR="000A15E1" w:rsidRDefault="000A15E1" w:rsidP="000A15E1">
      <w:r w:rsidRPr="002B720B">
        <w:t xml:space="preserve">This index </w:t>
      </w:r>
      <w:r>
        <w:t>gives</w:t>
      </w:r>
      <w:r w:rsidRPr="002B720B">
        <w:t xml:space="preserve"> page number references for </w:t>
      </w:r>
      <w:r>
        <w:t>the Royal Commission’s</w:t>
      </w:r>
      <w:r w:rsidRPr="002B720B">
        <w:t xml:space="preserve"> recommendations </w:t>
      </w:r>
      <w:r>
        <w:t xml:space="preserve">that are </w:t>
      </w:r>
      <w:r w:rsidR="00AC00D5">
        <w:t>addressed</w:t>
      </w:r>
      <w:r w:rsidR="00AC00D5" w:rsidRPr="002B720B">
        <w:t xml:space="preserve"> </w:t>
      </w:r>
      <w:r w:rsidRPr="002B720B">
        <w:t xml:space="preserve">in </w:t>
      </w:r>
      <w:r>
        <w:t>this</w:t>
      </w:r>
      <w:r w:rsidRPr="002B720B">
        <w:t xml:space="preserve"> </w:t>
      </w:r>
      <w:r w:rsidRPr="0040309C">
        <w:rPr>
          <w:rStyle w:val="Emphasis"/>
        </w:rPr>
        <w:t>Annual Progress Report</w:t>
      </w:r>
      <w:r w:rsidR="00E6765C">
        <w:rPr>
          <w:rStyle w:val="Emphasis"/>
        </w:rPr>
        <w:t xml:space="preserve"> </w:t>
      </w:r>
      <w:r w:rsidR="00E6765C" w:rsidRPr="0040309C">
        <w:rPr>
          <w:rStyle w:val="Emphasis"/>
        </w:rPr>
        <w:t>2019</w:t>
      </w:r>
      <w:r w:rsidRPr="00866D39">
        <w:t>.</w:t>
      </w:r>
    </w:p>
    <w:p w14:paraId="7867286D" w14:textId="77777777" w:rsidR="00FA672E" w:rsidRDefault="004268D2" w:rsidP="00E55E0B">
      <w:pPr>
        <w:pStyle w:val="Index2"/>
        <w:sectPr w:rsidR="00FA672E" w:rsidSect="00FA672E">
          <w:pgSz w:w="11906" w:h="16838"/>
          <w:pgMar w:top="993" w:right="1440" w:bottom="1440" w:left="1440" w:header="283" w:footer="567" w:gutter="0"/>
          <w:cols w:space="708"/>
          <w:titlePg/>
          <w:docGrid w:linePitch="360"/>
        </w:sectPr>
      </w:pPr>
      <w:r>
        <w:fldChar w:fldCharType="begin"/>
      </w:r>
      <w:r>
        <w:instrText xml:space="preserve"> INDEX \e "</w:instrText>
      </w:r>
      <w:r>
        <w:tab/>
        <w:instrText xml:space="preserve">" \c "1" \z "3081" </w:instrText>
      </w:r>
      <w:r>
        <w:fldChar w:fldCharType="separate"/>
      </w:r>
    </w:p>
    <w:p w14:paraId="2886E5E5" w14:textId="77777777" w:rsidR="00FA672E" w:rsidRDefault="00FA672E">
      <w:pPr>
        <w:pStyle w:val="Index1"/>
      </w:pPr>
      <w:r w:rsidRPr="00027896">
        <w:rPr>
          <w:lang w:val="en-US"/>
        </w:rPr>
        <w:t>Recommendations from the Final Report</w:t>
      </w:r>
    </w:p>
    <w:p w14:paraId="5A2E4540" w14:textId="77777777" w:rsidR="00FA672E" w:rsidRDefault="00FA672E">
      <w:pPr>
        <w:pStyle w:val="Index2"/>
      </w:pPr>
      <w:r w:rsidRPr="00027896">
        <w:rPr>
          <w:lang w:val="en-US"/>
        </w:rPr>
        <w:t>Volume 2</w:t>
      </w:r>
    </w:p>
    <w:p w14:paraId="3C2397E5" w14:textId="77777777" w:rsidR="00FA672E" w:rsidRDefault="00FA672E">
      <w:pPr>
        <w:pStyle w:val="Index3"/>
      </w:pPr>
      <w:r w:rsidRPr="00027896">
        <w:t>Recommendation 2.1</w:t>
      </w:r>
      <w:r>
        <w:tab/>
        <w:t>51</w:t>
      </w:r>
    </w:p>
    <w:p w14:paraId="3C86F865" w14:textId="77777777" w:rsidR="00FA672E" w:rsidRDefault="00FA672E">
      <w:pPr>
        <w:pStyle w:val="Index2"/>
      </w:pPr>
      <w:r w:rsidRPr="00027896">
        <w:rPr>
          <w:lang w:val="en-US"/>
        </w:rPr>
        <w:t>Volume 6</w:t>
      </w:r>
    </w:p>
    <w:p w14:paraId="20F40A1E" w14:textId="77777777" w:rsidR="00FA672E" w:rsidRDefault="00FA672E">
      <w:pPr>
        <w:pStyle w:val="Index3"/>
      </w:pPr>
      <w:r w:rsidRPr="00027896">
        <w:t>Recommendation 6.1</w:t>
      </w:r>
      <w:r>
        <w:tab/>
        <w:t>11, 21</w:t>
      </w:r>
    </w:p>
    <w:p w14:paraId="4D34E90E" w14:textId="77777777" w:rsidR="00FA672E" w:rsidRDefault="00FA672E">
      <w:pPr>
        <w:pStyle w:val="Index3"/>
      </w:pPr>
      <w:r w:rsidRPr="00027896">
        <w:t>Recommendation 6.2</w:t>
      </w:r>
      <w:r>
        <w:tab/>
        <w:t>11, 21</w:t>
      </w:r>
    </w:p>
    <w:p w14:paraId="01DD94DB" w14:textId="77777777" w:rsidR="00FA672E" w:rsidRDefault="00FA672E">
      <w:pPr>
        <w:pStyle w:val="Index3"/>
      </w:pPr>
      <w:r w:rsidRPr="00027896">
        <w:t>Recommendation 6.2f</w:t>
      </w:r>
      <w:r>
        <w:tab/>
        <w:t>36</w:t>
      </w:r>
    </w:p>
    <w:p w14:paraId="2CA45613" w14:textId="77777777" w:rsidR="00FA672E" w:rsidRDefault="00FA672E">
      <w:pPr>
        <w:pStyle w:val="Index3"/>
      </w:pPr>
      <w:r w:rsidRPr="00027896">
        <w:t>Recommendation 6.3</w:t>
      </w:r>
      <w:r>
        <w:tab/>
        <w:t>11, 21</w:t>
      </w:r>
    </w:p>
    <w:p w14:paraId="3786D971" w14:textId="77777777" w:rsidR="00FA672E" w:rsidRDefault="00FA672E">
      <w:pPr>
        <w:pStyle w:val="Index3"/>
      </w:pPr>
      <w:r w:rsidRPr="00027896">
        <w:t>Recommendation 6.4</w:t>
      </w:r>
      <w:r>
        <w:tab/>
        <w:t>16</w:t>
      </w:r>
    </w:p>
    <w:p w14:paraId="4B5099EB" w14:textId="77777777" w:rsidR="00FA672E" w:rsidRDefault="00FA672E">
      <w:pPr>
        <w:pStyle w:val="Index3"/>
      </w:pPr>
      <w:r w:rsidRPr="00027896">
        <w:t>Recommendation 6.5</w:t>
      </w:r>
      <w:r>
        <w:tab/>
        <w:t>11, 16</w:t>
      </w:r>
    </w:p>
    <w:p w14:paraId="6E2DAC5A" w14:textId="77777777" w:rsidR="00FA672E" w:rsidRDefault="00FA672E">
      <w:pPr>
        <w:pStyle w:val="Index3"/>
      </w:pPr>
      <w:r w:rsidRPr="00027896">
        <w:t>Recommendation 6.6</w:t>
      </w:r>
      <w:r>
        <w:tab/>
        <w:t>11, 16</w:t>
      </w:r>
    </w:p>
    <w:p w14:paraId="6939ECAF" w14:textId="77777777" w:rsidR="00FA672E" w:rsidRDefault="00FA672E">
      <w:pPr>
        <w:pStyle w:val="Index3"/>
      </w:pPr>
      <w:r w:rsidRPr="00027896">
        <w:t>Recommendation 6.7</w:t>
      </w:r>
      <w:r>
        <w:tab/>
        <w:t>11, 16</w:t>
      </w:r>
    </w:p>
    <w:p w14:paraId="6E39D64E" w14:textId="77777777" w:rsidR="00FA672E" w:rsidRDefault="00FA672E">
      <w:pPr>
        <w:pStyle w:val="Index3"/>
      </w:pPr>
      <w:r w:rsidRPr="00027896">
        <w:t>Recommendation 6.12</w:t>
      </w:r>
      <w:r>
        <w:tab/>
        <w:t>16</w:t>
      </w:r>
    </w:p>
    <w:p w14:paraId="3BDF5B48" w14:textId="77777777" w:rsidR="00FA672E" w:rsidRDefault="00FA672E">
      <w:pPr>
        <w:pStyle w:val="Index3"/>
      </w:pPr>
      <w:r w:rsidRPr="00027896">
        <w:t>Recommendation 6.13</w:t>
      </w:r>
      <w:r>
        <w:tab/>
        <w:t>36, 41</w:t>
      </w:r>
    </w:p>
    <w:p w14:paraId="02BDB732" w14:textId="77777777" w:rsidR="00FA672E" w:rsidRDefault="00FA672E">
      <w:pPr>
        <w:pStyle w:val="Index3"/>
      </w:pPr>
      <w:r w:rsidRPr="00027896">
        <w:t>Recommendation 6.14</w:t>
      </w:r>
      <w:r>
        <w:tab/>
        <w:t>16</w:t>
      </w:r>
    </w:p>
    <w:p w14:paraId="4329AB11" w14:textId="77777777" w:rsidR="00FA672E" w:rsidRDefault="00FA672E">
      <w:pPr>
        <w:pStyle w:val="Index3"/>
      </w:pPr>
      <w:r w:rsidRPr="00027896">
        <w:t>Recommendation 6.15</w:t>
      </w:r>
      <w:r>
        <w:tab/>
        <w:t>11, 22</w:t>
      </w:r>
    </w:p>
    <w:p w14:paraId="309483F8" w14:textId="77777777" w:rsidR="00FA672E" w:rsidRDefault="00FA672E">
      <w:pPr>
        <w:pStyle w:val="Index3"/>
      </w:pPr>
      <w:r w:rsidRPr="00027896">
        <w:t>Recommendation 6.19</w:t>
      </w:r>
      <w:r>
        <w:tab/>
        <w:t>12, 27</w:t>
      </w:r>
    </w:p>
    <w:p w14:paraId="4C9794F0" w14:textId="77777777" w:rsidR="00FA672E" w:rsidRDefault="00FA672E">
      <w:pPr>
        <w:pStyle w:val="Index3"/>
      </w:pPr>
      <w:r w:rsidRPr="00027896">
        <w:t>Recommendation 6.20</w:t>
      </w:r>
      <w:r>
        <w:tab/>
        <w:t>28</w:t>
      </w:r>
    </w:p>
    <w:p w14:paraId="6E399ED7" w14:textId="77777777" w:rsidR="00FA672E" w:rsidRDefault="00FA672E">
      <w:pPr>
        <w:pStyle w:val="Index3"/>
      </w:pPr>
      <w:r w:rsidRPr="00027896">
        <w:t>Recommendation 6.21</w:t>
      </w:r>
      <w:r>
        <w:tab/>
        <w:t>12, 27, 28</w:t>
      </w:r>
    </w:p>
    <w:p w14:paraId="338F8E46" w14:textId="77777777" w:rsidR="00FA672E" w:rsidRDefault="00FA672E">
      <w:pPr>
        <w:pStyle w:val="Index3"/>
      </w:pPr>
      <w:r w:rsidRPr="00027896">
        <w:t>Recommendation 6.22</w:t>
      </w:r>
      <w:r>
        <w:tab/>
        <w:t>12, 27</w:t>
      </w:r>
    </w:p>
    <w:p w14:paraId="2551EA20" w14:textId="77777777" w:rsidR="00FA672E" w:rsidRDefault="00FA672E">
      <w:pPr>
        <w:pStyle w:val="Index3"/>
      </w:pPr>
      <w:r w:rsidRPr="00027896">
        <w:t>Recommendation 6.24</w:t>
      </w:r>
      <w:r>
        <w:tab/>
        <w:t>12, 29</w:t>
      </w:r>
    </w:p>
    <w:p w14:paraId="528F872B" w14:textId="77777777" w:rsidR="00FA672E" w:rsidRDefault="00FA672E">
      <w:pPr>
        <w:pStyle w:val="Index2"/>
      </w:pPr>
      <w:r w:rsidRPr="00027896">
        <w:rPr>
          <w:lang w:val="en-US"/>
        </w:rPr>
        <w:t>Volume 7</w:t>
      </w:r>
    </w:p>
    <w:p w14:paraId="674169A4" w14:textId="77777777" w:rsidR="00FA672E" w:rsidRDefault="00FA672E">
      <w:pPr>
        <w:pStyle w:val="Index3"/>
      </w:pPr>
      <w:r w:rsidRPr="00027896">
        <w:t>Recommendation 7.3</w:t>
      </w:r>
      <w:r>
        <w:tab/>
        <w:t>75</w:t>
      </w:r>
    </w:p>
    <w:p w14:paraId="537E9D6E" w14:textId="77777777" w:rsidR="00FA672E" w:rsidRDefault="00FA672E">
      <w:pPr>
        <w:pStyle w:val="Index3"/>
      </w:pPr>
      <w:r w:rsidRPr="00027896">
        <w:t>Recommendation 7.4</w:t>
      </w:r>
      <w:r>
        <w:tab/>
        <w:t>75</w:t>
      </w:r>
    </w:p>
    <w:p w14:paraId="3B6A7188" w14:textId="77777777" w:rsidR="00FA672E" w:rsidRDefault="00FA672E">
      <w:pPr>
        <w:pStyle w:val="Index3"/>
      </w:pPr>
      <w:r w:rsidRPr="00027896">
        <w:t>Recommendation 7.7</w:t>
      </w:r>
      <w:r>
        <w:tab/>
        <w:t>16, 19</w:t>
      </w:r>
    </w:p>
    <w:p w14:paraId="7D924FCF" w14:textId="77777777" w:rsidR="00FA672E" w:rsidRDefault="00FA672E">
      <w:pPr>
        <w:pStyle w:val="Index3"/>
      </w:pPr>
      <w:r w:rsidRPr="00027896">
        <w:t>Recommendation 7.8</w:t>
      </w:r>
      <w:r>
        <w:tab/>
        <w:t>16</w:t>
      </w:r>
    </w:p>
    <w:p w14:paraId="710CBD7E" w14:textId="77777777" w:rsidR="00FA672E" w:rsidRDefault="00FA672E">
      <w:pPr>
        <w:pStyle w:val="Index3"/>
      </w:pPr>
      <w:r w:rsidRPr="00027896">
        <w:t>Recommendation 7.12</w:t>
      </w:r>
      <w:r>
        <w:tab/>
        <w:t>75</w:t>
      </w:r>
    </w:p>
    <w:p w14:paraId="10CE9060" w14:textId="77777777" w:rsidR="00FA672E" w:rsidRDefault="00FA672E">
      <w:pPr>
        <w:pStyle w:val="Index2"/>
      </w:pPr>
      <w:r w:rsidRPr="00027896">
        <w:rPr>
          <w:lang w:val="en-US"/>
        </w:rPr>
        <w:t>Volume 8</w:t>
      </w:r>
    </w:p>
    <w:p w14:paraId="5F856141" w14:textId="77777777" w:rsidR="00FA672E" w:rsidRDefault="00FA672E">
      <w:pPr>
        <w:pStyle w:val="Index3"/>
      </w:pPr>
      <w:r w:rsidRPr="00027896">
        <w:t>Recommendation 8.1</w:t>
      </w:r>
      <w:r>
        <w:tab/>
        <w:t>11, 22, 23</w:t>
      </w:r>
    </w:p>
    <w:p w14:paraId="1AF0E52A" w14:textId="77777777" w:rsidR="00FA672E" w:rsidRDefault="00FA672E">
      <w:pPr>
        <w:pStyle w:val="Index3"/>
      </w:pPr>
      <w:r w:rsidRPr="00027896">
        <w:t>Recommendation 8.2</w:t>
      </w:r>
      <w:r>
        <w:tab/>
        <w:t>22, 23</w:t>
      </w:r>
    </w:p>
    <w:p w14:paraId="26943AFA" w14:textId="77777777" w:rsidR="00FA672E" w:rsidRDefault="00FA672E">
      <w:pPr>
        <w:pStyle w:val="Index3"/>
      </w:pPr>
      <w:r w:rsidRPr="00027896">
        <w:t>Recommendation 8.3</w:t>
      </w:r>
      <w:r>
        <w:tab/>
        <w:t>22, 23</w:t>
      </w:r>
    </w:p>
    <w:p w14:paraId="1FA73D92" w14:textId="77777777" w:rsidR="00FA672E" w:rsidRDefault="00FA672E">
      <w:pPr>
        <w:pStyle w:val="Index3"/>
      </w:pPr>
      <w:r w:rsidRPr="00027896">
        <w:t>Recommendation 8.4</w:t>
      </w:r>
      <w:r>
        <w:tab/>
        <w:t>11, 22, 23</w:t>
      </w:r>
    </w:p>
    <w:p w14:paraId="6DF1DF15" w14:textId="77777777" w:rsidR="00FA672E" w:rsidRDefault="00FA672E">
      <w:pPr>
        <w:pStyle w:val="Index3"/>
      </w:pPr>
      <w:r w:rsidRPr="00027896">
        <w:t>Recommendation 8.6</w:t>
      </w:r>
      <w:r>
        <w:tab/>
        <w:t>11, 22, 24</w:t>
      </w:r>
    </w:p>
    <w:p w14:paraId="730808AF" w14:textId="77777777" w:rsidR="00FA672E" w:rsidRDefault="00FA672E">
      <w:pPr>
        <w:pStyle w:val="Index3"/>
      </w:pPr>
      <w:r w:rsidRPr="00027896">
        <w:t>Recommendation 8.7</w:t>
      </w:r>
      <w:r>
        <w:tab/>
        <w:t>11, 22, 24</w:t>
      </w:r>
    </w:p>
    <w:p w14:paraId="16421CAF" w14:textId="77777777" w:rsidR="00FA672E" w:rsidRDefault="00FA672E">
      <w:pPr>
        <w:pStyle w:val="Index3"/>
      </w:pPr>
      <w:r w:rsidRPr="00027896">
        <w:t>Recommendation 8.8</w:t>
      </w:r>
      <w:r>
        <w:tab/>
        <w:t>11, 22, 24</w:t>
      </w:r>
    </w:p>
    <w:p w14:paraId="015329D7" w14:textId="77777777" w:rsidR="00FA672E" w:rsidRDefault="00FA672E">
      <w:pPr>
        <w:pStyle w:val="Index3"/>
      </w:pPr>
      <w:r w:rsidRPr="00027896">
        <w:t>Recommendation 8.9</w:t>
      </w:r>
      <w:r>
        <w:tab/>
        <w:t>11, 25</w:t>
      </w:r>
    </w:p>
    <w:p w14:paraId="6E78BC6C" w14:textId="77777777" w:rsidR="00FA672E" w:rsidRDefault="00FA672E">
      <w:pPr>
        <w:pStyle w:val="Index3"/>
      </w:pPr>
      <w:r w:rsidRPr="00027896">
        <w:t>Recommendation 8.10</w:t>
      </w:r>
      <w:r>
        <w:tab/>
        <w:t>12, 25</w:t>
      </w:r>
    </w:p>
    <w:p w14:paraId="28E17898" w14:textId="77777777" w:rsidR="00FA672E" w:rsidRDefault="00FA672E">
      <w:pPr>
        <w:pStyle w:val="Index3"/>
      </w:pPr>
      <w:r w:rsidRPr="00027896">
        <w:t>Recommendation 8.11</w:t>
      </w:r>
      <w:r>
        <w:tab/>
        <w:t>12, 25</w:t>
      </w:r>
    </w:p>
    <w:p w14:paraId="6CDC19E3" w14:textId="77777777" w:rsidR="00FA672E" w:rsidRDefault="00FA672E">
      <w:pPr>
        <w:pStyle w:val="Index3"/>
      </w:pPr>
      <w:r w:rsidRPr="00027896">
        <w:t>Recommendation 8.12</w:t>
      </w:r>
      <w:r>
        <w:tab/>
        <w:t>11, 25</w:t>
      </w:r>
    </w:p>
    <w:p w14:paraId="52D9FBEB" w14:textId="77777777" w:rsidR="00FA672E" w:rsidRDefault="00FA672E">
      <w:pPr>
        <w:pStyle w:val="Index3"/>
      </w:pPr>
      <w:r w:rsidRPr="00027896">
        <w:t>Recommendation 8.13</w:t>
      </w:r>
      <w:r>
        <w:tab/>
        <w:t>11</w:t>
      </w:r>
    </w:p>
    <w:p w14:paraId="0FA25A4A" w14:textId="77777777" w:rsidR="00FA672E" w:rsidRDefault="00FA672E">
      <w:pPr>
        <w:pStyle w:val="Index3"/>
      </w:pPr>
      <w:r w:rsidRPr="00027896">
        <w:t>Recommendation 8.14</w:t>
      </w:r>
      <w:r>
        <w:tab/>
        <w:t>11</w:t>
      </w:r>
    </w:p>
    <w:p w14:paraId="626E7C48" w14:textId="77777777" w:rsidR="00FA672E" w:rsidRDefault="00FA672E">
      <w:pPr>
        <w:pStyle w:val="Index3"/>
      </w:pPr>
      <w:r w:rsidRPr="00027896">
        <w:t>Recommendation 8.15</w:t>
      </w:r>
      <w:r>
        <w:tab/>
        <w:t>11</w:t>
      </w:r>
    </w:p>
    <w:p w14:paraId="43A2C739" w14:textId="77777777" w:rsidR="00FA672E" w:rsidRDefault="00FA672E">
      <w:pPr>
        <w:pStyle w:val="Index3"/>
      </w:pPr>
      <w:r w:rsidRPr="00027896">
        <w:t>Recommendation 8.16</w:t>
      </w:r>
      <w:r>
        <w:tab/>
        <w:t>11, 25</w:t>
      </w:r>
    </w:p>
    <w:p w14:paraId="56C1B337" w14:textId="77777777" w:rsidR="00FA672E" w:rsidRDefault="00FA672E">
      <w:pPr>
        <w:pStyle w:val="Index2"/>
      </w:pPr>
      <w:r w:rsidRPr="00027896">
        <w:rPr>
          <w:lang w:val="en-US"/>
        </w:rPr>
        <w:lastRenderedPageBreak/>
        <w:t>Volume 9</w:t>
      </w:r>
    </w:p>
    <w:p w14:paraId="60053931" w14:textId="77777777" w:rsidR="00FA672E" w:rsidRDefault="00FA672E">
      <w:pPr>
        <w:pStyle w:val="Index3"/>
      </w:pPr>
      <w:r w:rsidRPr="00027896">
        <w:t>Recommendation 9.1</w:t>
      </w:r>
      <w:r>
        <w:tab/>
        <w:t>52</w:t>
      </w:r>
    </w:p>
    <w:p w14:paraId="43700270" w14:textId="77777777" w:rsidR="00FA672E" w:rsidRDefault="00FA672E">
      <w:pPr>
        <w:pStyle w:val="Index3"/>
      </w:pPr>
      <w:r w:rsidRPr="00027896">
        <w:t>Recommendation 9.2</w:t>
      </w:r>
      <w:r>
        <w:tab/>
        <w:t>52, 53</w:t>
      </w:r>
    </w:p>
    <w:p w14:paraId="3B1A6345" w14:textId="77777777" w:rsidR="00FA672E" w:rsidRDefault="00FA672E">
      <w:pPr>
        <w:pStyle w:val="Index3"/>
      </w:pPr>
      <w:r w:rsidRPr="00027896">
        <w:t>Recommendation 9.3</w:t>
      </w:r>
      <w:r>
        <w:tab/>
        <w:t>52, 62</w:t>
      </w:r>
    </w:p>
    <w:p w14:paraId="7E5F2D12" w14:textId="77777777" w:rsidR="00FA672E" w:rsidRDefault="00FA672E">
      <w:pPr>
        <w:pStyle w:val="Index3"/>
      </w:pPr>
      <w:r w:rsidRPr="00027896">
        <w:t>Recommendation 9.4</w:t>
      </w:r>
      <w:r>
        <w:tab/>
        <w:t>52</w:t>
      </w:r>
    </w:p>
    <w:p w14:paraId="24511808" w14:textId="77777777" w:rsidR="00FA672E" w:rsidRDefault="00FA672E">
      <w:pPr>
        <w:pStyle w:val="Index3"/>
      </w:pPr>
      <w:r w:rsidRPr="00027896">
        <w:t>Recommendation 9.5</w:t>
      </w:r>
      <w:r>
        <w:tab/>
        <w:t>83</w:t>
      </w:r>
    </w:p>
    <w:p w14:paraId="5613B48F" w14:textId="77777777" w:rsidR="00FA672E" w:rsidRDefault="00FA672E">
      <w:pPr>
        <w:pStyle w:val="Index3"/>
      </w:pPr>
      <w:r w:rsidRPr="00027896">
        <w:t>Recommendation 9.6</w:t>
      </w:r>
      <w:r>
        <w:tab/>
        <w:t>52</w:t>
      </w:r>
    </w:p>
    <w:p w14:paraId="4D02C0FE" w14:textId="77777777" w:rsidR="00FA672E" w:rsidRDefault="00FA672E">
      <w:pPr>
        <w:pStyle w:val="Index3"/>
      </w:pPr>
      <w:r w:rsidRPr="00027896">
        <w:t>Recommendation 9.7</w:t>
      </w:r>
      <w:r>
        <w:tab/>
        <w:t>53</w:t>
      </w:r>
    </w:p>
    <w:p w14:paraId="7DB2B174" w14:textId="77777777" w:rsidR="00FA672E" w:rsidRDefault="00FA672E">
      <w:pPr>
        <w:pStyle w:val="Index3"/>
      </w:pPr>
      <w:r w:rsidRPr="00027896">
        <w:t>Recommendation 9.8</w:t>
      </w:r>
      <w:r>
        <w:tab/>
        <w:t>62</w:t>
      </w:r>
    </w:p>
    <w:p w14:paraId="4B4E9F88" w14:textId="77777777" w:rsidR="00FA672E" w:rsidRDefault="00FA672E">
      <w:pPr>
        <w:pStyle w:val="Index3"/>
      </w:pPr>
      <w:r w:rsidRPr="00027896">
        <w:t>Recommendation 9.9</w:t>
      </w:r>
      <w:r>
        <w:tab/>
        <w:t>50</w:t>
      </w:r>
    </w:p>
    <w:p w14:paraId="224B0FEE" w14:textId="77777777" w:rsidR="00FA672E" w:rsidRDefault="00FA672E">
      <w:pPr>
        <w:pStyle w:val="Index2"/>
      </w:pPr>
      <w:r w:rsidRPr="00027896">
        <w:rPr>
          <w:lang w:val="en-US"/>
        </w:rPr>
        <w:t>Volume 10</w:t>
      </w:r>
    </w:p>
    <w:p w14:paraId="34AEEA0A" w14:textId="77777777" w:rsidR="00FA672E" w:rsidRDefault="00FA672E">
      <w:pPr>
        <w:pStyle w:val="Index3"/>
      </w:pPr>
      <w:r w:rsidRPr="00027896">
        <w:t>Recommendation 10.1</w:t>
      </w:r>
      <w:r>
        <w:tab/>
        <w:t>11, 21, 48</w:t>
      </w:r>
    </w:p>
    <w:p w14:paraId="35554D89" w14:textId="77777777" w:rsidR="00FA672E" w:rsidRDefault="00FA672E">
      <w:pPr>
        <w:pStyle w:val="Index3"/>
      </w:pPr>
      <w:r w:rsidRPr="00027896">
        <w:t>Recommendation 10.2</w:t>
      </w:r>
      <w:r>
        <w:tab/>
        <w:t>11, 48</w:t>
      </w:r>
    </w:p>
    <w:p w14:paraId="248C5AAF" w14:textId="77777777" w:rsidR="00FA672E" w:rsidRDefault="00FA672E">
      <w:pPr>
        <w:pStyle w:val="Index3"/>
      </w:pPr>
      <w:r w:rsidRPr="00027896">
        <w:t>Recommendation 10.3</w:t>
      </w:r>
      <w:r>
        <w:tab/>
        <w:t>11, 48</w:t>
      </w:r>
    </w:p>
    <w:p w14:paraId="377FC437" w14:textId="77777777" w:rsidR="00FA672E" w:rsidRDefault="00FA672E">
      <w:pPr>
        <w:pStyle w:val="Index3"/>
      </w:pPr>
      <w:r w:rsidRPr="00027896">
        <w:t>Recommendation 10.4</w:t>
      </w:r>
      <w:r>
        <w:tab/>
        <w:t>48</w:t>
      </w:r>
    </w:p>
    <w:p w14:paraId="3B974740" w14:textId="77777777" w:rsidR="00FA672E" w:rsidRDefault="00FA672E">
      <w:pPr>
        <w:pStyle w:val="Index3"/>
      </w:pPr>
      <w:r w:rsidRPr="00027896">
        <w:t>Recommendation 10.5</w:t>
      </w:r>
      <w:r>
        <w:tab/>
        <w:t>48</w:t>
      </w:r>
    </w:p>
    <w:p w14:paraId="359530DA" w14:textId="77777777" w:rsidR="00FA672E" w:rsidRDefault="00FA672E">
      <w:pPr>
        <w:pStyle w:val="Index3"/>
      </w:pPr>
      <w:r w:rsidRPr="00027896">
        <w:t>Recommendation 10.6</w:t>
      </w:r>
      <w:r>
        <w:tab/>
        <w:t>11, 48</w:t>
      </w:r>
    </w:p>
    <w:p w14:paraId="377FE36D" w14:textId="77777777" w:rsidR="00FA672E" w:rsidRDefault="00FA672E">
      <w:pPr>
        <w:pStyle w:val="Index3"/>
      </w:pPr>
      <w:r w:rsidRPr="00027896">
        <w:t>Recommendation 10.7</w:t>
      </w:r>
      <w:r>
        <w:tab/>
        <w:t>11, 48</w:t>
      </w:r>
    </w:p>
    <w:p w14:paraId="4044AA55" w14:textId="77777777" w:rsidR="00FA672E" w:rsidRDefault="00FA672E">
      <w:pPr>
        <w:pStyle w:val="Index2"/>
      </w:pPr>
      <w:r w:rsidRPr="00027896">
        <w:rPr>
          <w:lang w:val="en-US"/>
        </w:rPr>
        <w:t>Volume 12</w:t>
      </w:r>
    </w:p>
    <w:p w14:paraId="254761A3" w14:textId="77777777" w:rsidR="00FA672E" w:rsidRDefault="00FA672E">
      <w:pPr>
        <w:pStyle w:val="Index3"/>
      </w:pPr>
      <w:r w:rsidRPr="00027896">
        <w:t>Recommendation 12.1</w:t>
      </w:r>
      <w:r>
        <w:tab/>
        <w:t>11, 22, 24</w:t>
      </w:r>
    </w:p>
    <w:p w14:paraId="3E796D20" w14:textId="77777777" w:rsidR="00FA672E" w:rsidRDefault="00FA672E">
      <w:pPr>
        <w:pStyle w:val="Index3"/>
      </w:pPr>
      <w:r w:rsidRPr="00027896">
        <w:t>Recommendation 12.2</w:t>
      </w:r>
      <w:r>
        <w:tab/>
        <w:t>11, 22, 24</w:t>
      </w:r>
    </w:p>
    <w:p w14:paraId="535C4655" w14:textId="77777777" w:rsidR="00FA672E" w:rsidRDefault="00FA672E">
      <w:pPr>
        <w:pStyle w:val="Index3"/>
      </w:pPr>
      <w:r w:rsidRPr="00027896">
        <w:t>Recommendation 12.3</w:t>
      </w:r>
      <w:r>
        <w:tab/>
        <w:t>11, 22, 24</w:t>
      </w:r>
    </w:p>
    <w:p w14:paraId="1602FF53" w14:textId="77777777" w:rsidR="00FA672E" w:rsidRDefault="00FA672E">
      <w:pPr>
        <w:pStyle w:val="Index3"/>
      </w:pPr>
      <w:r w:rsidRPr="00027896">
        <w:t>Recommendation 12.15</w:t>
      </w:r>
      <w:r>
        <w:tab/>
        <w:t>11, 22, 24</w:t>
      </w:r>
    </w:p>
    <w:p w14:paraId="0C09E1D5" w14:textId="77777777" w:rsidR="00FA672E" w:rsidRDefault="00FA672E">
      <w:pPr>
        <w:pStyle w:val="Index2"/>
      </w:pPr>
      <w:r w:rsidRPr="00027896">
        <w:rPr>
          <w:lang w:val="en-US"/>
        </w:rPr>
        <w:t>Volume 13</w:t>
      </w:r>
    </w:p>
    <w:p w14:paraId="72295136" w14:textId="77777777" w:rsidR="00FA672E" w:rsidRDefault="00FA672E">
      <w:pPr>
        <w:pStyle w:val="Index3"/>
      </w:pPr>
      <w:r w:rsidRPr="00027896">
        <w:t>Recommendation 13.1</w:t>
      </w:r>
      <w:r>
        <w:tab/>
        <w:t>27</w:t>
      </w:r>
    </w:p>
    <w:p w14:paraId="361D8498" w14:textId="77777777" w:rsidR="00FA672E" w:rsidRDefault="00FA672E">
      <w:pPr>
        <w:pStyle w:val="Index3"/>
      </w:pPr>
      <w:r w:rsidRPr="00027896">
        <w:t>Recommendation 13.4</w:t>
      </w:r>
      <w:r>
        <w:tab/>
        <w:t>12, 27</w:t>
      </w:r>
    </w:p>
    <w:p w14:paraId="25749E5A" w14:textId="77777777" w:rsidR="00FA672E" w:rsidRDefault="00FA672E">
      <w:pPr>
        <w:pStyle w:val="Index3"/>
      </w:pPr>
      <w:r w:rsidRPr="00027896">
        <w:t>Recommendation 13.7</w:t>
      </w:r>
      <w:r>
        <w:tab/>
        <w:t>27</w:t>
      </w:r>
    </w:p>
    <w:p w14:paraId="05EBA217" w14:textId="77777777" w:rsidR="00FA672E" w:rsidRDefault="00FA672E">
      <w:pPr>
        <w:pStyle w:val="Index3"/>
      </w:pPr>
      <w:r w:rsidRPr="00027896">
        <w:t>Recommendation 13.8</w:t>
      </w:r>
      <w:r>
        <w:tab/>
        <w:t>12, 25</w:t>
      </w:r>
    </w:p>
    <w:p w14:paraId="3BB5F318" w14:textId="77777777" w:rsidR="00FA672E" w:rsidRDefault="00FA672E">
      <w:pPr>
        <w:pStyle w:val="Index2"/>
      </w:pPr>
      <w:r w:rsidRPr="00027896">
        <w:rPr>
          <w:lang w:val="en-US"/>
        </w:rPr>
        <w:t>Volume 14</w:t>
      </w:r>
    </w:p>
    <w:p w14:paraId="4E3BB609" w14:textId="77777777" w:rsidR="00FA672E" w:rsidRDefault="00FA672E">
      <w:pPr>
        <w:pStyle w:val="Index3"/>
      </w:pPr>
      <w:r w:rsidRPr="00027896">
        <w:t>Recommendation 14.1</w:t>
      </w:r>
      <w:r>
        <w:tab/>
        <w:t>34</w:t>
      </w:r>
    </w:p>
    <w:p w14:paraId="63C35AB3" w14:textId="77777777" w:rsidR="00FA672E" w:rsidRDefault="00FA672E">
      <w:pPr>
        <w:pStyle w:val="Index3"/>
      </w:pPr>
      <w:r w:rsidRPr="00027896">
        <w:t>Recommendation 14.2</w:t>
      </w:r>
      <w:r>
        <w:tab/>
        <w:t>34</w:t>
      </w:r>
    </w:p>
    <w:p w14:paraId="587B604A" w14:textId="77777777" w:rsidR="00FA672E" w:rsidRDefault="00FA672E">
      <w:pPr>
        <w:pStyle w:val="Index3"/>
      </w:pPr>
      <w:r w:rsidRPr="00027896">
        <w:t>Recommendation 14.3</w:t>
      </w:r>
      <w:r>
        <w:tab/>
        <w:t>34</w:t>
      </w:r>
    </w:p>
    <w:p w14:paraId="1029D9DE" w14:textId="77777777" w:rsidR="00FA672E" w:rsidRDefault="00FA672E">
      <w:pPr>
        <w:pStyle w:val="Index3"/>
      </w:pPr>
      <w:r w:rsidRPr="00027896">
        <w:t>Recommendation 14.4</w:t>
      </w:r>
      <w:r>
        <w:tab/>
        <w:t>34</w:t>
      </w:r>
    </w:p>
    <w:p w14:paraId="3097CB1A" w14:textId="77777777" w:rsidR="00FA672E" w:rsidRDefault="00FA672E">
      <w:pPr>
        <w:pStyle w:val="Index2"/>
      </w:pPr>
      <w:r w:rsidRPr="00027896">
        <w:rPr>
          <w:lang w:val="en-US"/>
        </w:rPr>
        <w:t>Volume 15</w:t>
      </w:r>
    </w:p>
    <w:p w14:paraId="4A5779CA" w14:textId="77777777" w:rsidR="00FA672E" w:rsidRDefault="00FA672E">
      <w:pPr>
        <w:pStyle w:val="Index3"/>
      </w:pPr>
      <w:r w:rsidRPr="00027896">
        <w:t>Recommendation 15.1</w:t>
      </w:r>
      <w:r>
        <w:tab/>
        <w:t>42</w:t>
      </w:r>
    </w:p>
    <w:p w14:paraId="18E80FF4" w14:textId="77777777" w:rsidR="00FA672E" w:rsidRDefault="00FA672E">
      <w:pPr>
        <w:pStyle w:val="Index3"/>
      </w:pPr>
      <w:r w:rsidRPr="00027896">
        <w:t>Recommendation 15.2</w:t>
      </w:r>
      <w:r>
        <w:tab/>
        <w:t>12, 33</w:t>
      </w:r>
    </w:p>
    <w:p w14:paraId="19B8C7C1" w14:textId="77777777" w:rsidR="00FA672E" w:rsidRDefault="00FA672E">
      <w:pPr>
        <w:pStyle w:val="Index3"/>
      </w:pPr>
      <w:r w:rsidRPr="00027896">
        <w:t>Recommendation 15.6</w:t>
      </w:r>
      <w:r>
        <w:tab/>
        <w:t>42</w:t>
      </w:r>
    </w:p>
    <w:p w14:paraId="60D3EEDC" w14:textId="77777777" w:rsidR="00FA672E" w:rsidRDefault="00FA672E">
      <w:pPr>
        <w:pStyle w:val="Index3"/>
      </w:pPr>
      <w:r w:rsidRPr="00027896">
        <w:t>Recommendation 15.12a</w:t>
      </w:r>
      <w:r>
        <w:tab/>
        <w:t>42</w:t>
      </w:r>
    </w:p>
    <w:p w14:paraId="3D7F4D28" w14:textId="77777777" w:rsidR="00FA672E" w:rsidRDefault="00FA672E">
      <w:pPr>
        <w:pStyle w:val="Index3"/>
      </w:pPr>
      <w:r w:rsidRPr="00027896">
        <w:t>Recommendation 15.12b</w:t>
      </w:r>
      <w:r>
        <w:tab/>
        <w:t>42</w:t>
      </w:r>
    </w:p>
    <w:p w14:paraId="57BFCC33" w14:textId="77777777" w:rsidR="00FA672E" w:rsidRDefault="00FA672E">
      <w:pPr>
        <w:pStyle w:val="Index3"/>
      </w:pPr>
      <w:r w:rsidRPr="00027896">
        <w:t>Recommendation 15.13</w:t>
      </w:r>
      <w:r>
        <w:tab/>
        <w:t>43</w:t>
      </w:r>
    </w:p>
    <w:p w14:paraId="7409A41B" w14:textId="77777777" w:rsidR="00FA672E" w:rsidRDefault="00FA672E">
      <w:pPr>
        <w:pStyle w:val="Index3"/>
      </w:pPr>
      <w:r w:rsidRPr="00027896">
        <w:t>Recommendation 15.14</w:t>
      </w:r>
      <w:r>
        <w:tab/>
        <w:t>42</w:t>
      </w:r>
    </w:p>
    <w:p w14:paraId="30E98902" w14:textId="77777777" w:rsidR="00FA672E" w:rsidRDefault="00FA672E">
      <w:pPr>
        <w:pStyle w:val="Index3"/>
      </w:pPr>
      <w:r w:rsidRPr="00027896">
        <w:t>Recommendation 15.15</w:t>
      </w:r>
      <w:r>
        <w:tab/>
        <w:t>44</w:t>
      </w:r>
    </w:p>
    <w:p w14:paraId="0A39EC78" w14:textId="77777777" w:rsidR="00FA672E" w:rsidRDefault="00FA672E">
      <w:pPr>
        <w:pStyle w:val="Index2"/>
      </w:pPr>
      <w:r w:rsidRPr="00027896">
        <w:rPr>
          <w:lang w:val="en-US"/>
        </w:rPr>
        <w:t>Volume 17</w:t>
      </w:r>
    </w:p>
    <w:p w14:paraId="6B3169CB" w14:textId="77777777" w:rsidR="00FA672E" w:rsidRDefault="00FA672E">
      <w:pPr>
        <w:pStyle w:val="Index3"/>
      </w:pPr>
      <w:r w:rsidRPr="00027896">
        <w:t>Recommendation 17.1</w:t>
      </w:r>
      <w:r>
        <w:tab/>
        <w:t>11</w:t>
      </w:r>
    </w:p>
    <w:p w14:paraId="61B48568" w14:textId="77777777" w:rsidR="00FA672E" w:rsidRDefault="00FA672E">
      <w:pPr>
        <w:pStyle w:val="Index3"/>
      </w:pPr>
      <w:r w:rsidRPr="00027896">
        <w:t>Recommendation 17.2</w:t>
      </w:r>
      <w:r>
        <w:tab/>
        <w:t>11, 81</w:t>
      </w:r>
    </w:p>
    <w:p w14:paraId="656EDFF0" w14:textId="77777777" w:rsidR="00FA672E" w:rsidRDefault="00FA672E">
      <w:pPr>
        <w:pStyle w:val="Index3"/>
      </w:pPr>
      <w:r w:rsidRPr="00027896">
        <w:t>Recommendation 17.3</w:t>
      </w:r>
      <w:r>
        <w:tab/>
        <w:t>83</w:t>
      </w:r>
    </w:p>
    <w:p w14:paraId="6991EF60" w14:textId="77777777" w:rsidR="00FA672E" w:rsidRDefault="00FA672E">
      <w:pPr>
        <w:pStyle w:val="Index3"/>
      </w:pPr>
      <w:r w:rsidRPr="00027896">
        <w:t>Recommendation 17.4</w:t>
      </w:r>
      <w:r>
        <w:tab/>
        <w:t>82</w:t>
      </w:r>
    </w:p>
    <w:p w14:paraId="1E991303" w14:textId="77777777" w:rsidR="00FA672E" w:rsidRDefault="00FA672E">
      <w:pPr>
        <w:pStyle w:val="Index3"/>
      </w:pPr>
      <w:r w:rsidRPr="00027896">
        <w:t>Recommendation 17.5</w:t>
      </w:r>
      <w:r>
        <w:tab/>
        <w:t>83</w:t>
      </w:r>
    </w:p>
    <w:p w14:paraId="717B2B76" w14:textId="77777777" w:rsidR="00FA672E" w:rsidRDefault="00FA672E">
      <w:pPr>
        <w:pStyle w:val="Index3"/>
      </w:pPr>
      <w:r w:rsidRPr="00027896">
        <w:t>Recommendation 17.6</w:t>
      </w:r>
      <w:r>
        <w:tab/>
        <w:t>84</w:t>
      </w:r>
    </w:p>
    <w:p w14:paraId="1D3F31C0" w14:textId="77777777" w:rsidR="00FA672E" w:rsidRDefault="00FA672E">
      <w:pPr>
        <w:pStyle w:val="Index1"/>
      </w:pPr>
      <w:r w:rsidRPr="00027896">
        <w:rPr>
          <w:lang w:val="en-US"/>
        </w:rPr>
        <w:lastRenderedPageBreak/>
        <w:t>Recommendations from the Working with Children Checks Report</w:t>
      </w:r>
    </w:p>
    <w:p w14:paraId="4EA4A835" w14:textId="77777777" w:rsidR="00FA672E" w:rsidRDefault="00FA672E">
      <w:pPr>
        <w:pStyle w:val="Index3"/>
      </w:pPr>
      <w:r w:rsidRPr="00027896">
        <w:t>Recommendation 1</w:t>
      </w:r>
      <w:r>
        <w:tab/>
        <w:t>68</w:t>
      </w:r>
    </w:p>
    <w:p w14:paraId="1DD5CF33" w14:textId="77777777" w:rsidR="00FA672E" w:rsidRDefault="00FA672E">
      <w:pPr>
        <w:pStyle w:val="Index3"/>
      </w:pPr>
      <w:r w:rsidRPr="00027896">
        <w:t>Recommendation 3a</w:t>
      </w:r>
      <w:r>
        <w:tab/>
        <w:t>12, 67</w:t>
      </w:r>
    </w:p>
    <w:p w14:paraId="2E7A981E" w14:textId="77777777" w:rsidR="00FA672E" w:rsidRDefault="00FA672E">
      <w:pPr>
        <w:pStyle w:val="Index3"/>
      </w:pPr>
      <w:r w:rsidRPr="00027896">
        <w:t>Recommendation 3b</w:t>
      </w:r>
      <w:r>
        <w:tab/>
        <w:t>12, 68</w:t>
      </w:r>
    </w:p>
    <w:p w14:paraId="302A8068" w14:textId="77777777" w:rsidR="00FA672E" w:rsidRDefault="00FA672E">
      <w:pPr>
        <w:pStyle w:val="Index3"/>
      </w:pPr>
      <w:r w:rsidRPr="00027896">
        <w:t>Recommendation 3c</w:t>
      </w:r>
      <w:r>
        <w:tab/>
        <w:t>36, 69</w:t>
      </w:r>
    </w:p>
    <w:p w14:paraId="698CD086" w14:textId="77777777" w:rsidR="00FA672E" w:rsidRDefault="00FA672E">
      <w:pPr>
        <w:pStyle w:val="Index3"/>
      </w:pPr>
      <w:r w:rsidRPr="00027896">
        <w:t>Recommendation 4a</w:t>
      </w:r>
      <w:r>
        <w:tab/>
        <w:t>12</w:t>
      </w:r>
    </w:p>
    <w:p w14:paraId="5A288E1A" w14:textId="77777777" w:rsidR="00FA672E" w:rsidRDefault="00FA672E">
      <w:pPr>
        <w:pStyle w:val="Index3"/>
      </w:pPr>
      <w:r w:rsidRPr="00027896">
        <w:t>Recommendation 4b</w:t>
      </w:r>
      <w:r>
        <w:tab/>
        <w:t>12</w:t>
      </w:r>
    </w:p>
    <w:p w14:paraId="60E06B16" w14:textId="77777777" w:rsidR="00FA672E" w:rsidRDefault="00FA672E">
      <w:pPr>
        <w:pStyle w:val="Index3"/>
      </w:pPr>
      <w:r w:rsidRPr="00027896">
        <w:t>Recommendation 4c</w:t>
      </w:r>
      <w:r>
        <w:tab/>
        <w:t>12</w:t>
      </w:r>
    </w:p>
    <w:p w14:paraId="1C791D8F" w14:textId="77777777" w:rsidR="00FA672E" w:rsidRDefault="00FA672E">
      <w:pPr>
        <w:pStyle w:val="Index3"/>
      </w:pPr>
      <w:r w:rsidRPr="00027896">
        <w:t>Recommendation 4d</w:t>
      </w:r>
      <w:r>
        <w:tab/>
        <w:t>12</w:t>
      </w:r>
    </w:p>
    <w:p w14:paraId="6D6FC65F" w14:textId="77777777" w:rsidR="00FA672E" w:rsidRDefault="00FA672E">
      <w:pPr>
        <w:pStyle w:val="Index3"/>
      </w:pPr>
      <w:r w:rsidRPr="00027896">
        <w:t>Recommendation 5</w:t>
      </w:r>
      <w:r>
        <w:tab/>
        <w:t>68</w:t>
      </w:r>
    </w:p>
    <w:p w14:paraId="741A1907" w14:textId="77777777" w:rsidR="00FA672E" w:rsidRDefault="00FA672E">
      <w:pPr>
        <w:pStyle w:val="Index3"/>
      </w:pPr>
      <w:r w:rsidRPr="00027896">
        <w:t>Recommendation 6</w:t>
      </w:r>
      <w:r>
        <w:tab/>
        <w:t>68</w:t>
      </w:r>
    </w:p>
    <w:p w14:paraId="283F1EC0" w14:textId="77777777" w:rsidR="00FA672E" w:rsidRDefault="00FA672E">
      <w:pPr>
        <w:pStyle w:val="Index3"/>
      </w:pPr>
      <w:r w:rsidRPr="00027896">
        <w:t>Recommendation 7</w:t>
      </w:r>
      <w:r>
        <w:tab/>
        <w:t>68</w:t>
      </w:r>
    </w:p>
    <w:p w14:paraId="188B734F" w14:textId="77777777" w:rsidR="00FA672E" w:rsidRDefault="00FA672E">
      <w:pPr>
        <w:pStyle w:val="Index3"/>
      </w:pPr>
      <w:r w:rsidRPr="00027896">
        <w:t>Recommendation 8</w:t>
      </w:r>
      <w:r>
        <w:tab/>
        <w:t>68</w:t>
      </w:r>
    </w:p>
    <w:p w14:paraId="38D36315" w14:textId="77777777" w:rsidR="00FA672E" w:rsidRDefault="00FA672E">
      <w:pPr>
        <w:pStyle w:val="Index3"/>
      </w:pPr>
      <w:r w:rsidRPr="00027896">
        <w:t>Recommendation 9</w:t>
      </w:r>
      <w:r>
        <w:tab/>
        <w:t>68</w:t>
      </w:r>
    </w:p>
    <w:p w14:paraId="208CFE1D" w14:textId="77777777" w:rsidR="00FA672E" w:rsidRDefault="00FA672E">
      <w:pPr>
        <w:pStyle w:val="Index3"/>
      </w:pPr>
      <w:r w:rsidRPr="00027896">
        <w:t>Recommendation 10</w:t>
      </w:r>
      <w:r>
        <w:tab/>
        <w:t>68</w:t>
      </w:r>
    </w:p>
    <w:p w14:paraId="5BFD5E13" w14:textId="77777777" w:rsidR="00FA672E" w:rsidRDefault="00FA672E">
      <w:pPr>
        <w:pStyle w:val="Index3"/>
      </w:pPr>
      <w:r w:rsidRPr="00027896">
        <w:t>Recommendation 11</w:t>
      </w:r>
      <w:r>
        <w:tab/>
        <w:t>68</w:t>
      </w:r>
    </w:p>
    <w:p w14:paraId="220ED9F1" w14:textId="77777777" w:rsidR="00FA672E" w:rsidRDefault="00FA672E">
      <w:pPr>
        <w:pStyle w:val="Index3"/>
      </w:pPr>
      <w:r w:rsidRPr="00027896">
        <w:t>Recommendation 12</w:t>
      </w:r>
      <w:r>
        <w:tab/>
        <w:t>68</w:t>
      </w:r>
    </w:p>
    <w:p w14:paraId="2ECBC0A1" w14:textId="77777777" w:rsidR="00FA672E" w:rsidRDefault="00FA672E">
      <w:pPr>
        <w:pStyle w:val="Index3"/>
      </w:pPr>
      <w:r w:rsidRPr="00027896">
        <w:t>Recommendation 13</w:t>
      </w:r>
      <w:r>
        <w:tab/>
        <w:t>68</w:t>
      </w:r>
    </w:p>
    <w:p w14:paraId="59A99E4E" w14:textId="77777777" w:rsidR="00FA672E" w:rsidRDefault="00FA672E">
      <w:pPr>
        <w:pStyle w:val="Index3"/>
      </w:pPr>
      <w:r w:rsidRPr="00027896">
        <w:t>Recommendation 14</w:t>
      </w:r>
      <w:r>
        <w:tab/>
        <w:t>68</w:t>
      </w:r>
    </w:p>
    <w:p w14:paraId="5B2AEA8E" w14:textId="77777777" w:rsidR="00FA672E" w:rsidRDefault="00FA672E">
      <w:pPr>
        <w:pStyle w:val="Index3"/>
      </w:pPr>
      <w:r w:rsidRPr="00027896">
        <w:t>Recommendation 15</w:t>
      </w:r>
      <w:r>
        <w:tab/>
        <w:t>68</w:t>
      </w:r>
    </w:p>
    <w:p w14:paraId="187529B9" w14:textId="77777777" w:rsidR="00FA672E" w:rsidRDefault="00FA672E">
      <w:pPr>
        <w:pStyle w:val="Index3"/>
      </w:pPr>
      <w:r w:rsidRPr="00027896">
        <w:t>Recommendation 16</w:t>
      </w:r>
      <w:r>
        <w:tab/>
        <w:t>68</w:t>
      </w:r>
    </w:p>
    <w:p w14:paraId="61CE5368" w14:textId="77777777" w:rsidR="00FA672E" w:rsidRDefault="00FA672E">
      <w:pPr>
        <w:pStyle w:val="Index3"/>
      </w:pPr>
      <w:r w:rsidRPr="00027896">
        <w:t>Recommendation 17</w:t>
      </w:r>
      <w:r>
        <w:tab/>
        <w:t>68</w:t>
      </w:r>
    </w:p>
    <w:p w14:paraId="43629546" w14:textId="77777777" w:rsidR="00FA672E" w:rsidRDefault="00FA672E">
      <w:pPr>
        <w:pStyle w:val="Index3"/>
      </w:pPr>
      <w:r w:rsidRPr="00027896">
        <w:t>Recommendation 18</w:t>
      </w:r>
      <w:r>
        <w:tab/>
        <w:t>68</w:t>
      </w:r>
    </w:p>
    <w:p w14:paraId="380565C3" w14:textId="77777777" w:rsidR="00FA672E" w:rsidRDefault="00FA672E">
      <w:pPr>
        <w:pStyle w:val="Index3"/>
      </w:pPr>
      <w:r w:rsidRPr="00027896">
        <w:t>Recommendation 19</w:t>
      </w:r>
      <w:r>
        <w:tab/>
        <w:t>68</w:t>
      </w:r>
    </w:p>
    <w:p w14:paraId="421DC0AF" w14:textId="77777777" w:rsidR="00FA672E" w:rsidRDefault="00FA672E">
      <w:pPr>
        <w:pStyle w:val="Index3"/>
      </w:pPr>
      <w:r w:rsidRPr="00027896">
        <w:t>Recommendation 20</w:t>
      </w:r>
      <w:r>
        <w:tab/>
        <w:t>68</w:t>
      </w:r>
    </w:p>
    <w:p w14:paraId="0A75C10F" w14:textId="77777777" w:rsidR="00FA672E" w:rsidRDefault="00FA672E">
      <w:pPr>
        <w:pStyle w:val="Index3"/>
      </w:pPr>
      <w:r w:rsidRPr="00027896">
        <w:t>Recommendation 21</w:t>
      </w:r>
      <w:r>
        <w:tab/>
        <w:t>68</w:t>
      </w:r>
    </w:p>
    <w:p w14:paraId="627C1ADD" w14:textId="77777777" w:rsidR="00FA672E" w:rsidRDefault="00FA672E">
      <w:pPr>
        <w:pStyle w:val="Index3"/>
      </w:pPr>
      <w:r w:rsidRPr="00027896">
        <w:t>Recommendation 22</w:t>
      </w:r>
      <w:r>
        <w:tab/>
        <w:t>12, 68</w:t>
      </w:r>
    </w:p>
    <w:p w14:paraId="4E1F75E3" w14:textId="77777777" w:rsidR="00FA672E" w:rsidRDefault="00FA672E">
      <w:pPr>
        <w:pStyle w:val="Index3"/>
      </w:pPr>
      <w:r w:rsidRPr="00027896">
        <w:t>Recommendation 23</w:t>
      </w:r>
      <w:r>
        <w:tab/>
        <w:t>68</w:t>
      </w:r>
    </w:p>
    <w:p w14:paraId="27FA6AFF" w14:textId="77777777" w:rsidR="00FA672E" w:rsidRDefault="00FA672E">
      <w:pPr>
        <w:pStyle w:val="Index3"/>
      </w:pPr>
      <w:r w:rsidRPr="00027896">
        <w:t>Recommendation 24</w:t>
      </w:r>
      <w:r>
        <w:tab/>
        <w:t>68</w:t>
      </w:r>
    </w:p>
    <w:p w14:paraId="4CE770D5" w14:textId="77777777" w:rsidR="00FA672E" w:rsidRDefault="00FA672E">
      <w:pPr>
        <w:pStyle w:val="Index3"/>
      </w:pPr>
      <w:r w:rsidRPr="00027896">
        <w:t>Recommendation 25</w:t>
      </w:r>
      <w:r>
        <w:tab/>
        <w:t>68</w:t>
      </w:r>
    </w:p>
    <w:p w14:paraId="65E07E0F" w14:textId="77777777" w:rsidR="00FA672E" w:rsidRDefault="00FA672E">
      <w:pPr>
        <w:pStyle w:val="Index3"/>
      </w:pPr>
      <w:r w:rsidRPr="00027896">
        <w:t>Recommendation 26</w:t>
      </w:r>
      <w:r>
        <w:tab/>
        <w:t>68</w:t>
      </w:r>
    </w:p>
    <w:p w14:paraId="7050E7C1" w14:textId="77777777" w:rsidR="00FA672E" w:rsidRDefault="00FA672E">
      <w:pPr>
        <w:pStyle w:val="Index3"/>
      </w:pPr>
      <w:r w:rsidRPr="00027896">
        <w:t>Recommendation 27</w:t>
      </w:r>
      <w:r>
        <w:tab/>
        <w:t>68</w:t>
      </w:r>
    </w:p>
    <w:p w14:paraId="6AD7BCF0" w14:textId="77777777" w:rsidR="00FA672E" w:rsidRDefault="00FA672E">
      <w:pPr>
        <w:pStyle w:val="Index3"/>
      </w:pPr>
      <w:r w:rsidRPr="00027896">
        <w:t>Recommendation 28</w:t>
      </w:r>
      <w:r>
        <w:tab/>
        <w:t>68</w:t>
      </w:r>
    </w:p>
    <w:p w14:paraId="71783DB1" w14:textId="77777777" w:rsidR="00FA672E" w:rsidRDefault="00FA672E">
      <w:pPr>
        <w:pStyle w:val="Index3"/>
      </w:pPr>
      <w:r w:rsidRPr="00027896">
        <w:t>Recommendation 29</w:t>
      </w:r>
      <w:r>
        <w:tab/>
        <w:t>68</w:t>
      </w:r>
    </w:p>
    <w:p w14:paraId="2CE3AEE8" w14:textId="77777777" w:rsidR="00FA672E" w:rsidRDefault="00FA672E">
      <w:pPr>
        <w:pStyle w:val="Index3"/>
      </w:pPr>
      <w:r w:rsidRPr="00027896">
        <w:t>Recommendation 30</w:t>
      </w:r>
      <w:r>
        <w:tab/>
        <w:t>68</w:t>
      </w:r>
    </w:p>
    <w:p w14:paraId="35B9BAA5" w14:textId="77777777" w:rsidR="00FA672E" w:rsidRDefault="00FA672E">
      <w:pPr>
        <w:pStyle w:val="Index3"/>
      </w:pPr>
      <w:r w:rsidRPr="00027896">
        <w:t>Recommendation 32</w:t>
      </w:r>
      <w:r>
        <w:tab/>
        <w:t>68</w:t>
      </w:r>
    </w:p>
    <w:p w14:paraId="313A26E8" w14:textId="77777777" w:rsidR="00FA672E" w:rsidRDefault="00FA672E">
      <w:pPr>
        <w:pStyle w:val="Index3"/>
      </w:pPr>
      <w:r w:rsidRPr="00027896">
        <w:t>Recommendation 33</w:t>
      </w:r>
      <w:r>
        <w:tab/>
        <w:t>68</w:t>
      </w:r>
    </w:p>
    <w:p w14:paraId="1EF35964" w14:textId="77777777" w:rsidR="00FA672E" w:rsidRDefault="00FA672E">
      <w:pPr>
        <w:pStyle w:val="Index3"/>
      </w:pPr>
      <w:r w:rsidRPr="00027896">
        <w:t>Recommendation 34</w:t>
      </w:r>
      <w:r>
        <w:tab/>
        <w:t>12, 68</w:t>
      </w:r>
    </w:p>
    <w:p w14:paraId="78B91343" w14:textId="77777777" w:rsidR="00FA672E" w:rsidRDefault="00FA672E">
      <w:pPr>
        <w:pStyle w:val="Index3"/>
      </w:pPr>
      <w:r w:rsidRPr="00027896">
        <w:t>Recommendation 35</w:t>
      </w:r>
      <w:r>
        <w:tab/>
        <w:t>12, 68</w:t>
      </w:r>
    </w:p>
    <w:p w14:paraId="6F24EB8C" w14:textId="77777777" w:rsidR="00FA672E" w:rsidRDefault="00FA672E">
      <w:pPr>
        <w:pStyle w:val="Index3"/>
      </w:pPr>
      <w:r w:rsidRPr="00027896">
        <w:t>Recommendation 36</w:t>
      </w:r>
      <w:r>
        <w:tab/>
        <w:t>12, 68</w:t>
      </w:r>
    </w:p>
    <w:p w14:paraId="766D3D96" w14:textId="77777777" w:rsidR="00FA672E" w:rsidRDefault="00FA672E">
      <w:pPr>
        <w:pStyle w:val="Index1"/>
      </w:pPr>
      <w:r>
        <w:t xml:space="preserve">Recommendations from the </w:t>
      </w:r>
      <w:r w:rsidRPr="00027896">
        <w:rPr>
          <w:lang w:val="en-US"/>
        </w:rPr>
        <w:t>Redress and Civil Litigation Report</w:t>
      </w:r>
    </w:p>
    <w:p w14:paraId="5E9BC4EE" w14:textId="77777777" w:rsidR="00FA672E" w:rsidRDefault="00FA672E">
      <w:pPr>
        <w:pStyle w:val="Index3"/>
      </w:pPr>
      <w:r w:rsidRPr="00027896">
        <w:t>Recommendation 1 to 84</w:t>
      </w:r>
      <w:r>
        <w:tab/>
        <w:t>57</w:t>
      </w:r>
    </w:p>
    <w:p w14:paraId="18DEBAA0" w14:textId="77777777" w:rsidR="00FA672E" w:rsidRDefault="00FA672E">
      <w:pPr>
        <w:pStyle w:val="Index1"/>
      </w:pPr>
      <w:r w:rsidRPr="00027896">
        <w:rPr>
          <w:lang w:val="en-US"/>
        </w:rPr>
        <w:t>Recommendations from the Criminal Justice Report</w:t>
      </w:r>
    </w:p>
    <w:p w14:paraId="27BDECF1" w14:textId="77777777" w:rsidR="00FA672E" w:rsidRDefault="00FA672E">
      <w:pPr>
        <w:pStyle w:val="Index3"/>
      </w:pPr>
      <w:r w:rsidRPr="00027896">
        <w:t>Recommendation 1</w:t>
      </w:r>
      <w:r>
        <w:tab/>
        <w:t>72, 74</w:t>
      </w:r>
    </w:p>
    <w:p w14:paraId="3C37B364" w14:textId="77777777" w:rsidR="00FA672E" w:rsidRDefault="00FA672E">
      <w:pPr>
        <w:pStyle w:val="Index3"/>
      </w:pPr>
      <w:r w:rsidRPr="00027896">
        <w:t>Recommendation 2</w:t>
      </w:r>
      <w:r>
        <w:tab/>
        <w:t>12, 71</w:t>
      </w:r>
    </w:p>
    <w:p w14:paraId="3FE9D500" w14:textId="77777777" w:rsidR="00FA672E" w:rsidRDefault="00FA672E">
      <w:pPr>
        <w:pStyle w:val="Index3"/>
      </w:pPr>
      <w:r w:rsidRPr="00027896">
        <w:t>Recommendation 3</w:t>
      </w:r>
      <w:r>
        <w:tab/>
        <w:t>75</w:t>
      </w:r>
    </w:p>
    <w:p w14:paraId="089D3A65" w14:textId="77777777" w:rsidR="00FA672E" w:rsidRDefault="00FA672E">
      <w:pPr>
        <w:pStyle w:val="Index3"/>
      </w:pPr>
      <w:r w:rsidRPr="00027896">
        <w:t>Recommendation 4</w:t>
      </w:r>
      <w:r>
        <w:tab/>
        <w:t>75</w:t>
      </w:r>
    </w:p>
    <w:p w14:paraId="12D5DC8E" w14:textId="77777777" w:rsidR="00FA672E" w:rsidRDefault="00FA672E">
      <w:pPr>
        <w:pStyle w:val="Index3"/>
      </w:pPr>
      <w:r w:rsidRPr="00027896">
        <w:t>Recommendation 7</w:t>
      </w:r>
      <w:r>
        <w:tab/>
        <w:t>75</w:t>
      </w:r>
    </w:p>
    <w:p w14:paraId="317AFF57" w14:textId="77777777" w:rsidR="00FA672E" w:rsidRDefault="00FA672E">
      <w:pPr>
        <w:pStyle w:val="Index3"/>
      </w:pPr>
      <w:r w:rsidRPr="00027896">
        <w:t>Recommendation 9</w:t>
      </w:r>
      <w:r>
        <w:tab/>
        <w:t>75</w:t>
      </w:r>
    </w:p>
    <w:p w14:paraId="56A27895" w14:textId="77777777" w:rsidR="00FA672E" w:rsidRDefault="00FA672E">
      <w:pPr>
        <w:pStyle w:val="Index3"/>
      </w:pPr>
      <w:r w:rsidRPr="00027896">
        <w:t>Recommendation 12</w:t>
      </w:r>
      <w:r>
        <w:tab/>
        <w:t>75</w:t>
      </w:r>
    </w:p>
    <w:p w14:paraId="31F8CD03" w14:textId="77777777" w:rsidR="00FA672E" w:rsidRDefault="00FA672E">
      <w:pPr>
        <w:pStyle w:val="Index3"/>
      </w:pPr>
      <w:r w:rsidRPr="00027896">
        <w:t>Recommendation 13</w:t>
      </w:r>
      <w:r>
        <w:tab/>
        <w:t>75</w:t>
      </w:r>
    </w:p>
    <w:p w14:paraId="30DDC09C" w14:textId="77777777" w:rsidR="00FA672E" w:rsidRDefault="00FA672E">
      <w:pPr>
        <w:pStyle w:val="Index3"/>
      </w:pPr>
      <w:r w:rsidRPr="00027896">
        <w:lastRenderedPageBreak/>
        <w:t>Recommendation 16</w:t>
      </w:r>
      <w:r>
        <w:tab/>
        <w:t>16, 19</w:t>
      </w:r>
    </w:p>
    <w:p w14:paraId="4632F651" w14:textId="77777777" w:rsidR="00FA672E" w:rsidRDefault="00FA672E">
      <w:pPr>
        <w:pStyle w:val="Index3"/>
      </w:pPr>
      <w:r w:rsidRPr="00027896">
        <w:t>Recommendation 17</w:t>
      </w:r>
      <w:r>
        <w:tab/>
        <w:t>16, 19</w:t>
      </w:r>
    </w:p>
    <w:p w14:paraId="2C204C81" w14:textId="77777777" w:rsidR="00FA672E" w:rsidRDefault="00FA672E">
      <w:pPr>
        <w:pStyle w:val="Index3"/>
      </w:pPr>
      <w:r w:rsidRPr="00027896">
        <w:t>Recommendation 18</w:t>
      </w:r>
      <w:r>
        <w:tab/>
        <w:t>16, 19</w:t>
      </w:r>
    </w:p>
    <w:p w14:paraId="6E23CADA" w14:textId="77777777" w:rsidR="00FA672E" w:rsidRDefault="00FA672E">
      <w:pPr>
        <w:pStyle w:val="Index3"/>
      </w:pPr>
      <w:r w:rsidRPr="00027896">
        <w:t>Recommendation 19</w:t>
      </w:r>
      <w:r>
        <w:tab/>
        <w:t>16, 19</w:t>
      </w:r>
    </w:p>
    <w:p w14:paraId="6E29ECCD" w14:textId="77777777" w:rsidR="00FA672E" w:rsidRDefault="00FA672E">
      <w:pPr>
        <w:pStyle w:val="Index3"/>
      </w:pPr>
      <w:r w:rsidRPr="00027896">
        <w:t>Recommendation 20</w:t>
      </w:r>
      <w:r>
        <w:tab/>
        <w:t>75</w:t>
      </w:r>
    </w:p>
    <w:p w14:paraId="596E6BFB" w14:textId="77777777" w:rsidR="00FA672E" w:rsidRDefault="00FA672E">
      <w:pPr>
        <w:pStyle w:val="Index3"/>
      </w:pPr>
      <w:r w:rsidRPr="00027896">
        <w:t>Recommendation 21</w:t>
      </w:r>
      <w:r>
        <w:tab/>
        <w:t>72, 73</w:t>
      </w:r>
    </w:p>
    <w:p w14:paraId="7C317198" w14:textId="77777777" w:rsidR="00FA672E" w:rsidRDefault="00FA672E">
      <w:pPr>
        <w:pStyle w:val="Index3"/>
      </w:pPr>
      <w:r w:rsidRPr="00027896">
        <w:t>Recommendation 22</w:t>
      </w:r>
      <w:r>
        <w:tab/>
        <w:t>72, 73</w:t>
      </w:r>
    </w:p>
    <w:p w14:paraId="0FDFC643" w14:textId="77777777" w:rsidR="00FA672E" w:rsidRDefault="00FA672E">
      <w:pPr>
        <w:pStyle w:val="Index3"/>
      </w:pPr>
      <w:r w:rsidRPr="00027896">
        <w:t>Recommendation 23</w:t>
      </w:r>
      <w:r>
        <w:tab/>
        <w:t>72</w:t>
      </w:r>
    </w:p>
    <w:p w14:paraId="16C5BD80" w14:textId="77777777" w:rsidR="00FA672E" w:rsidRDefault="00FA672E">
      <w:pPr>
        <w:pStyle w:val="Index3"/>
      </w:pPr>
      <w:r w:rsidRPr="00027896">
        <w:t>Recommendation 24</w:t>
      </w:r>
      <w:r>
        <w:tab/>
        <w:t>72</w:t>
      </w:r>
    </w:p>
    <w:p w14:paraId="3B03A414" w14:textId="77777777" w:rsidR="00FA672E" w:rsidRDefault="00FA672E">
      <w:pPr>
        <w:pStyle w:val="Index3"/>
      </w:pPr>
      <w:r w:rsidRPr="00027896">
        <w:t>Recommendation 25</w:t>
      </w:r>
      <w:r>
        <w:tab/>
        <w:t>72, 73</w:t>
      </w:r>
    </w:p>
    <w:p w14:paraId="15BA5F2C" w14:textId="77777777" w:rsidR="00FA672E" w:rsidRDefault="00FA672E">
      <w:pPr>
        <w:pStyle w:val="Index3"/>
      </w:pPr>
      <w:r w:rsidRPr="00027896">
        <w:t>Recommendation 26</w:t>
      </w:r>
      <w:r>
        <w:tab/>
        <w:t>72, 73</w:t>
      </w:r>
    </w:p>
    <w:p w14:paraId="29E1CE89" w14:textId="77777777" w:rsidR="00FA672E" w:rsidRDefault="00FA672E">
      <w:pPr>
        <w:pStyle w:val="Index3"/>
      </w:pPr>
      <w:r w:rsidRPr="00027896">
        <w:t>Recommendation 27</w:t>
      </w:r>
      <w:r>
        <w:tab/>
        <w:t>72, 74</w:t>
      </w:r>
    </w:p>
    <w:p w14:paraId="56BD3669" w14:textId="77777777" w:rsidR="00FA672E" w:rsidRDefault="00FA672E">
      <w:pPr>
        <w:pStyle w:val="Index3"/>
      </w:pPr>
      <w:r w:rsidRPr="00027896">
        <w:t>Recommendation 28</w:t>
      </w:r>
      <w:r>
        <w:tab/>
        <w:t>72, 74</w:t>
      </w:r>
    </w:p>
    <w:p w14:paraId="33DD2F6A" w14:textId="77777777" w:rsidR="00FA672E" w:rsidRDefault="00FA672E">
      <w:pPr>
        <w:pStyle w:val="Index3"/>
      </w:pPr>
      <w:r w:rsidRPr="00027896">
        <w:t>Recommendation 29</w:t>
      </w:r>
      <w:r>
        <w:tab/>
        <w:t>72, 74</w:t>
      </w:r>
    </w:p>
    <w:p w14:paraId="4770C41C" w14:textId="77777777" w:rsidR="00FA672E" w:rsidRDefault="00FA672E">
      <w:pPr>
        <w:pStyle w:val="Index3"/>
      </w:pPr>
      <w:r w:rsidRPr="00027896">
        <w:t>Recommendation 33</w:t>
      </w:r>
      <w:r>
        <w:tab/>
        <w:t>72, 73, 75</w:t>
      </w:r>
    </w:p>
    <w:p w14:paraId="4C202E67" w14:textId="77777777" w:rsidR="00FA672E" w:rsidRDefault="00FA672E">
      <w:pPr>
        <w:pStyle w:val="Index3"/>
      </w:pPr>
      <w:r w:rsidRPr="00027896">
        <w:t>Recommendation 34b</w:t>
      </w:r>
      <w:r>
        <w:tab/>
        <w:t>72, 73</w:t>
      </w:r>
    </w:p>
    <w:p w14:paraId="09A10328" w14:textId="77777777" w:rsidR="00FA672E" w:rsidRDefault="00FA672E">
      <w:pPr>
        <w:pStyle w:val="Index3"/>
      </w:pPr>
      <w:r w:rsidRPr="00027896">
        <w:t>Recommendation 35</w:t>
      </w:r>
      <w:r>
        <w:tab/>
        <w:t>72, 73, 75</w:t>
      </w:r>
    </w:p>
    <w:p w14:paraId="0102D1ED" w14:textId="77777777" w:rsidR="00FA672E" w:rsidRDefault="00FA672E">
      <w:pPr>
        <w:pStyle w:val="Index3"/>
      </w:pPr>
      <w:r w:rsidRPr="00027896">
        <w:t>Recommendation 36</w:t>
      </w:r>
      <w:r>
        <w:tab/>
        <w:t>72, 75</w:t>
      </w:r>
    </w:p>
    <w:p w14:paraId="643C3402" w14:textId="77777777" w:rsidR="00FA672E" w:rsidRDefault="00FA672E">
      <w:pPr>
        <w:pStyle w:val="Index3"/>
      </w:pPr>
      <w:r w:rsidRPr="00027896">
        <w:t>Recommendation 38</w:t>
      </w:r>
      <w:r>
        <w:tab/>
        <w:t>76</w:t>
      </w:r>
    </w:p>
    <w:p w14:paraId="74A4126E" w14:textId="77777777" w:rsidR="00FA672E" w:rsidRDefault="00FA672E">
      <w:pPr>
        <w:pStyle w:val="Index3"/>
      </w:pPr>
      <w:r w:rsidRPr="00027896">
        <w:t>Recommendation 44</w:t>
      </w:r>
      <w:r>
        <w:tab/>
        <w:t>12, 70</w:t>
      </w:r>
    </w:p>
    <w:p w14:paraId="55640C3B" w14:textId="77777777" w:rsidR="00FA672E" w:rsidRDefault="00FA672E">
      <w:pPr>
        <w:pStyle w:val="Index3"/>
      </w:pPr>
      <w:r w:rsidRPr="00027896">
        <w:t>Recommendation 45</w:t>
      </w:r>
      <w:r>
        <w:tab/>
        <w:t>12, 70</w:t>
      </w:r>
    </w:p>
    <w:p w14:paraId="7A362073" w14:textId="77777777" w:rsidR="00FA672E" w:rsidRDefault="00FA672E">
      <w:pPr>
        <w:pStyle w:val="Index3"/>
      </w:pPr>
      <w:r w:rsidRPr="00027896">
        <w:t>Recommendation 46</w:t>
      </w:r>
      <w:r>
        <w:tab/>
        <w:t>12, 70</w:t>
      </w:r>
    </w:p>
    <w:p w14:paraId="0987E6FF" w14:textId="77777777" w:rsidR="00FA672E" w:rsidRDefault="00FA672E">
      <w:pPr>
        <w:pStyle w:val="Index3"/>
      </w:pPr>
      <w:r w:rsidRPr="00027896">
        <w:t>Recommendation 47</w:t>
      </w:r>
      <w:r>
        <w:tab/>
        <w:t>12, 70</w:t>
      </w:r>
    </w:p>
    <w:p w14:paraId="3DB58AFF" w14:textId="77777777" w:rsidR="00FA672E" w:rsidRDefault="00FA672E">
      <w:pPr>
        <w:pStyle w:val="Index3"/>
      </w:pPr>
      <w:r w:rsidRPr="00027896">
        <w:t>Recommendation 48</w:t>
      </w:r>
      <w:r>
        <w:tab/>
        <w:t>12, 70</w:t>
      </w:r>
    </w:p>
    <w:p w14:paraId="78A2219D" w14:textId="77777777" w:rsidR="00FA672E" w:rsidRDefault="00FA672E">
      <w:pPr>
        <w:pStyle w:val="Index3"/>
      </w:pPr>
      <w:r w:rsidRPr="00027896">
        <w:t>Recommendation 49</w:t>
      </w:r>
      <w:r>
        <w:tab/>
        <w:t>12, 70</w:t>
      </w:r>
    </w:p>
    <w:p w14:paraId="7EF08116" w14:textId="77777777" w:rsidR="00FA672E" w:rsidRDefault="00FA672E">
      <w:pPr>
        <w:pStyle w:val="Index3"/>
      </w:pPr>
      <w:r w:rsidRPr="00027896">
        <w:t>Recommendation 50</w:t>
      </w:r>
      <w:r>
        <w:tab/>
        <w:t>12, 70</w:t>
      </w:r>
    </w:p>
    <w:p w14:paraId="6B952F56" w14:textId="77777777" w:rsidR="00FA672E" w:rsidRDefault="00FA672E">
      <w:pPr>
        <w:pStyle w:val="Index3"/>
      </w:pPr>
      <w:r w:rsidRPr="00027896">
        <w:t>Recommendation 51</w:t>
      </w:r>
      <w:r>
        <w:tab/>
        <w:t>12, 70</w:t>
      </w:r>
    </w:p>
    <w:p w14:paraId="5545EA4E" w14:textId="77777777" w:rsidR="00FA672E" w:rsidRDefault="00FA672E">
      <w:pPr>
        <w:pStyle w:val="Index3"/>
      </w:pPr>
      <w:r w:rsidRPr="00027896">
        <w:t>Recommendation 59</w:t>
      </w:r>
      <w:r>
        <w:tab/>
        <w:t>77</w:t>
      </w:r>
    </w:p>
    <w:p w14:paraId="763A9A1C" w14:textId="77777777" w:rsidR="00FA672E" w:rsidRDefault="00FA672E">
      <w:pPr>
        <w:pStyle w:val="Index3"/>
      </w:pPr>
      <w:r w:rsidRPr="00027896">
        <w:t>Recommendation 60</w:t>
      </w:r>
      <w:r>
        <w:tab/>
        <w:t>77</w:t>
      </w:r>
    </w:p>
    <w:p w14:paraId="413713F7" w14:textId="77777777" w:rsidR="00FA672E" w:rsidRDefault="00FA672E">
      <w:pPr>
        <w:pStyle w:val="Index3"/>
      </w:pPr>
      <w:r w:rsidRPr="00027896">
        <w:t>Recommendation 68</w:t>
      </w:r>
      <w:r>
        <w:tab/>
        <w:t>12, 77</w:t>
      </w:r>
    </w:p>
    <w:p w14:paraId="7905C4DE" w14:textId="77777777" w:rsidR="00FA672E" w:rsidRDefault="00FA672E">
      <w:pPr>
        <w:pStyle w:val="Index3"/>
      </w:pPr>
      <w:r w:rsidRPr="00027896">
        <w:t>Recommendation 77</w:t>
      </w:r>
      <w:r>
        <w:tab/>
        <w:t>76</w:t>
      </w:r>
    </w:p>
    <w:p w14:paraId="6D5E6631" w14:textId="77777777" w:rsidR="00FA672E" w:rsidRDefault="00FA672E">
      <w:pPr>
        <w:pStyle w:val="Index3"/>
      </w:pPr>
      <w:r w:rsidRPr="00027896">
        <w:t>Recommendation 85</w:t>
      </w:r>
      <w:r>
        <w:tab/>
        <w:t>72, 74</w:t>
      </w:r>
    </w:p>
    <w:p w14:paraId="3B64C296" w14:textId="2389CC16" w:rsidR="00FA672E" w:rsidRDefault="00FA672E" w:rsidP="00E55E0B">
      <w:pPr>
        <w:pStyle w:val="Index2"/>
        <w:sectPr w:rsidR="00FA672E" w:rsidSect="00FA672E">
          <w:type w:val="continuous"/>
          <w:pgSz w:w="11906" w:h="16838"/>
          <w:pgMar w:top="993" w:right="1440" w:bottom="1440" w:left="1440" w:header="283" w:footer="567" w:gutter="0"/>
          <w:cols w:space="720"/>
          <w:titlePg/>
          <w:docGrid w:linePitch="360"/>
        </w:sectPr>
      </w:pPr>
    </w:p>
    <w:p w14:paraId="08EC4657" w14:textId="2EDEFB8B" w:rsidR="00774CEB" w:rsidRDefault="004268D2" w:rsidP="00E55E0B">
      <w:pPr>
        <w:pStyle w:val="Index2"/>
      </w:pPr>
      <w:r>
        <w:fldChar w:fldCharType="end"/>
      </w:r>
      <w:r w:rsidR="00774CEB">
        <w:br w:type="page"/>
      </w:r>
    </w:p>
    <w:p w14:paraId="125E980E" w14:textId="635120BA" w:rsidR="00250153" w:rsidRDefault="00774CEB" w:rsidP="00774CEB">
      <w:pPr>
        <w:pStyle w:val="Heading2"/>
      </w:pPr>
      <w:bookmarkStart w:id="103" w:name="_Toc24709712"/>
      <w:r>
        <w:lastRenderedPageBreak/>
        <w:t>Appendix</w:t>
      </w:r>
      <w:bookmarkEnd w:id="103"/>
      <w:r w:rsidR="00D57894">
        <w:t xml:space="preserve"> – Recommendations from the Royal Commission’s </w:t>
      </w:r>
      <w:r w:rsidR="00D57894" w:rsidRPr="00FA672E">
        <w:rPr>
          <w:i/>
        </w:rPr>
        <w:t>Final Report</w:t>
      </w:r>
      <w:r w:rsidR="00D57894">
        <w:t xml:space="preserve"> </w:t>
      </w:r>
    </w:p>
    <w:p w14:paraId="72D087F1" w14:textId="6710CCCD" w:rsidR="00774CEB" w:rsidRPr="00774CEB" w:rsidRDefault="00774CEB" w:rsidP="00774CEB">
      <w:r w:rsidRPr="00774CEB">
        <w:t xml:space="preserve">A PDF </w:t>
      </w:r>
      <w:r w:rsidR="00D57894">
        <w:t xml:space="preserve">document </w:t>
      </w:r>
      <w:r w:rsidRPr="00774CEB">
        <w:t xml:space="preserve">with the list of </w:t>
      </w:r>
      <w:r w:rsidR="00E103E5">
        <w:t xml:space="preserve">all </w:t>
      </w:r>
      <w:r w:rsidRPr="00774CEB">
        <w:t>recommendations</w:t>
      </w:r>
      <w:r w:rsidR="006E7F72">
        <w:t xml:space="preserve"> made by the Royal Commission</w:t>
      </w:r>
      <w:r w:rsidRPr="00774CEB">
        <w:t xml:space="preserve"> is available on the </w:t>
      </w:r>
      <w:hyperlink r:id="rId77" w:history="1">
        <w:r w:rsidRPr="003C5105">
          <w:rPr>
            <w:rStyle w:val="Hyperlink"/>
          </w:rPr>
          <w:t>Royal Commission into Institutional Responses to Child Sexual Abuse website</w:t>
        </w:r>
      </w:hyperlink>
      <w:r w:rsidR="003C5105">
        <w:t>.</w:t>
      </w:r>
      <w:r>
        <w:t xml:space="preserve"> </w:t>
      </w:r>
    </w:p>
    <w:sectPr w:rsidR="00774CEB" w:rsidRPr="00774CEB" w:rsidSect="00FA672E">
      <w:type w:val="continuous"/>
      <w:pgSz w:w="11906" w:h="16838"/>
      <w:pgMar w:top="993" w:right="1440" w:bottom="1440" w:left="1440" w:header="283" w:footer="56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C3B966B" w14:textId="77777777" w:rsidR="00FF7160" w:rsidRDefault="00FF7160">
      <w:pPr>
        <w:spacing w:before="0" w:after="0" w:line="240" w:lineRule="auto"/>
      </w:pPr>
      <w:r>
        <w:separator/>
      </w:r>
    </w:p>
  </w:endnote>
  <w:endnote w:type="continuationSeparator" w:id="0">
    <w:p w14:paraId="25D4DD19" w14:textId="77777777" w:rsidR="00FF7160" w:rsidRDefault="00FF7160">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1002AFF" w:usb1="C000E47F" w:usb2="00000029" w:usb3="00000000" w:csb0="000001FF" w:csb1="00000000"/>
  </w:font>
  <w:font w:name="Gill Sans MT">
    <w:altName w:val="Gill Sans MT"/>
    <w:panose1 w:val="020B0502020104020203"/>
    <w:charset w:val="00"/>
    <w:family w:val="swiss"/>
    <w:pitch w:val="variable"/>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440059858"/>
      <w:docPartObj>
        <w:docPartGallery w:val="Page Numbers (Bottom of Page)"/>
        <w:docPartUnique/>
      </w:docPartObj>
    </w:sdtPr>
    <w:sdtEndPr>
      <w:rPr>
        <w:noProof/>
        <w:sz w:val="18"/>
        <w:szCs w:val="18"/>
      </w:rPr>
    </w:sdtEndPr>
    <w:sdtContent>
      <w:p w14:paraId="03669F98" w14:textId="469611B0" w:rsidR="00FF7160" w:rsidRDefault="003229A2" w:rsidP="007376A4">
        <w:pPr>
          <w:pStyle w:val="Footer"/>
        </w:pPr>
        <w:fldSimple w:instr=" INFO  Title  \* MERGEFORMAT ">
          <w:r w:rsidR="00FF7160">
            <w:t>Annual Progress Report 2019</w:t>
          </w:r>
        </w:fldSimple>
        <w:r w:rsidR="00FF7160" w:rsidRPr="007376A4">
          <w:rPr>
            <w:noProof/>
            <w:lang w:val="en-US"/>
          </w:rPr>
          <mc:AlternateContent>
            <mc:Choice Requires="wps">
              <w:drawing>
                <wp:anchor distT="0" distB="0" distL="114300" distR="114300" simplePos="0" relativeHeight="251659264" behindDoc="0" locked="0" layoutInCell="1" allowOverlap="1" wp14:anchorId="75FC9F5B" wp14:editId="2DB7BC28">
                  <wp:simplePos x="0" y="0"/>
                  <wp:positionH relativeFrom="column">
                    <wp:posOffset>5857875</wp:posOffset>
                  </wp:positionH>
                  <wp:positionV relativeFrom="paragraph">
                    <wp:posOffset>85090</wp:posOffset>
                  </wp:positionV>
                  <wp:extent cx="971550" cy="0"/>
                  <wp:effectExtent l="0" t="0" r="19050" b="19050"/>
                  <wp:wrapNone/>
                  <wp:docPr id="13" name="Straight Connector 13" descr="Decorative element">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971550" cy="0"/>
                          </a:xfrm>
                          <a:prstGeom prst="line">
                            <a:avLst/>
                          </a:prstGeom>
                          <a:ln w="19050">
                            <a:solidFill>
                              <a:srgbClr val="00815D"/>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9EC5815" id="Straight Connector 13" o:spid="_x0000_s1026" alt="Decorative element"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461.25pt,6.7pt" to="537.75pt,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" strokecolor="#00815d" strokeweight="1.5pt">
                  <v:stroke joinstyle="miter"/>
                </v:line>
              </w:pict>
            </mc:Fallback>
          </mc:AlternateContent>
        </w:r>
        <w:r w:rsidR="00FF7160" w:rsidRPr="007376A4">
          <w:tab/>
        </w:r>
        <w:r w:rsidR="00FF7160" w:rsidRPr="007376A4">
          <w:fldChar w:fldCharType="begin"/>
        </w:r>
        <w:r w:rsidR="00FF7160" w:rsidRPr="007376A4">
          <w:instrText xml:space="preserve"> PAGE   \* MERGEFORMAT </w:instrText>
        </w:r>
        <w:r w:rsidR="00FF7160" w:rsidRPr="007376A4">
          <w:fldChar w:fldCharType="separate"/>
        </w:r>
        <w:r w:rsidR="00FF7160" w:rsidRPr="007376A4">
          <w:t>89</w:t>
        </w:r>
        <w:r w:rsidR="00FF7160" w:rsidRPr="007376A4">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84106273"/>
      <w:docPartObj>
        <w:docPartGallery w:val="Page Numbers (Bottom of Page)"/>
        <w:docPartUnique/>
      </w:docPartObj>
    </w:sdtPr>
    <w:sdtEndPr>
      <w:rPr>
        <w:noProof/>
        <w:sz w:val="18"/>
        <w:szCs w:val="18"/>
      </w:rPr>
    </w:sdtEndPr>
    <w:sdtContent>
      <w:p w14:paraId="482F8E63" w14:textId="3F7DE788" w:rsidR="00FF7160" w:rsidRDefault="00FD2A14" w:rsidP="00B133EC">
        <w:pPr>
          <w:pStyle w:val="Footer"/>
        </w:pP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CF0100" w14:textId="5EFB5B9A" w:rsidR="00FF7160" w:rsidRDefault="00FF7160" w:rsidP="00D4744C">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8606235"/>
      <w:docPartObj>
        <w:docPartGallery w:val="Page Numbers (Bottom of Page)"/>
        <w:docPartUnique/>
      </w:docPartObj>
    </w:sdtPr>
    <w:sdtEndPr>
      <w:rPr>
        <w:noProof/>
        <w:sz w:val="18"/>
        <w:szCs w:val="18"/>
      </w:rPr>
    </w:sdtEndPr>
    <w:sdtContent>
      <w:p w14:paraId="21FE68BA" w14:textId="4189578D" w:rsidR="00FF7160" w:rsidRDefault="003229A2" w:rsidP="00B133EC">
        <w:pPr>
          <w:pStyle w:val="Footer"/>
        </w:pPr>
        <w:fldSimple w:instr=" INFO  Title  \* MERGEFORMAT ">
          <w:r w:rsidR="00FF7160">
            <w:t>Annual Progress Report 2019</w:t>
          </w:r>
        </w:fldSimple>
        <w:r w:rsidR="00FF7160" w:rsidRPr="007376A4">
          <w:rPr>
            <w:noProof/>
            <w:lang w:val="en-US"/>
          </w:rPr>
          <mc:AlternateContent>
            <mc:Choice Requires="wps">
              <w:drawing>
                <wp:anchor distT="0" distB="0" distL="114300" distR="114300" simplePos="0" relativeHeight="251673600" behindDoc="0" locked="0" layoutInCell="1" allowOverlap="1" wp14:anchorId="380477AB" wp14:editId="6A14217C">
                  <wp:simplePos x="0" y="0"/>
                  <wp:positionH relativeFrom="column">
                    <wp:posOffset>5857875</wp:posOffset>
                  </wp:positionH>
                  <wp:positionV relativeFrom="paragraph">
                    <wp:posOffset>85090</wp:posOffset>
                  </wp:positionV>
                  <wp:extent cx="971550" cy="0"/>
                  <wp:effectExtent l="0" t="0" r="19050" b="19050"/>
                  <wp:wrapNone/>
                  <wp:docPr id="231" name="Straight Connector 231" descr="Decorative element">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971550" cy="0"/>
                          </a:xfrm>
                          <a:prstGeom prst="line">
                            <a:avLst/>
                          </a:prstGeom>
                          <a:ln w="19050">
                            <a:solidFill>
                              <a:srgbClr val="00815D"/>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F288504" id="Straight Connector 231" o:spid="_x0000_s1026" alt="Decorative element" style="position:absolute;z-index:251673600;visibility:visible;mso-wrap-style:square;mso-wrap-distance-left:9pt;mso-wrap-distance-top:0;mso-wrap-distance-right:9pt;mso-wrap-distance-bottom:0;mso-position-horizontal:absolute;mso-position-horizontal-relative:text;mso-position-vertical:absolute;mso-position-vertical-relative:text" from="461.25pt,6.7pt" to="537.75pt,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" strokecolor="#00815d" strokeweight="1.5pt">
                  <v:stroke joinstyle="miter"/>
                </v:line>
              </w:pict>
            </mc:Fallback>
          </mc:AlternateContent>
        </w:r>
        <w:r w:rsidR="00FF7160" w:rsidRPr="007376A4">
          <w:tab/>
        </w:r>
        <w:r w:rsidR="00FF7160" w:rsidRPr="007376A4">
          <w:fldChar w:fldCharType="begin"/>
        </w:r>
        <w:r w:rsidR="00FF7160" w:rsidRPr="007376A4">
          <w:instrText xml:space="preserve"> PAGE   \* MERGEFORMAT </w:instrText>
        </w:r>
        <w:r w:rsidR="00FF7160" w:rsidRPr="007376A4">
          <w:fldChar w:fldCharType="separate"/>
        </w:r>
        <w:r w:rsidR="000D5E30">
          <w:rPr>
            <w:noProof/>
          </w:rPr>
          <w:t>21</w:t>
        </w:r>
        <w:r w:rsidR="00FF7160" w:rsidRPr="007376A4">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0B972E" w14:textId="4202880D" w:rsidR="00FF7160" w:rsidRPr="00B133EC" w:rsidRDefault="00FF7160" w:rsidP="006B4F0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56217B6" w14:textId="77777777" w:rsidR="00FF7160" w:rsidRDefault="00FF7160">
      <w:pPr>
        <w:spacing w:before="0" w:after="0" w:line="240" w:lineRule="auto"/>
      </w:pPr>
      <w:r>
        <w:separator/>
      </w:r>
    </w:p>
  </w:footnote>
  <w:footnote w:type="continuationSeparator" w:id="0">
    <w:p w14:paraId="35D4BA6F" w14:textId="77777777" w:rsidR="00FF7160" w:rsidRDefault="00FF7160">
      <w:pPr>
        <w:spacing w:before="0" w:after="0" w:line="240" w:lineRule="auto"/>
      </w:pPr>
      <w:r>
        <w:continuationSeparator/>
      </w:r>
    </w:p>
  </w:footnote>
  <w:footnote w:id="1">
    <w:p w14:paraId="0EBAF1D7" w14:textId="54CCF058" w:rsidR="00FF7160" w:rsidRPr="009F27AC" w:rsidRDefault="00FF7160">
      <w:pPr>
        <w:pStyle w:val="FootnoteText"/>
        <w:rPr>
          <w:lang w:val="en-US"/>
        </w:rPr>
      </w:pPr>
      <w:r>
        <w:rPr>
          <w:rStyle w:val="FootnoteReference"/>
        </w:rPr>
        <w:footnoteRef/>
      </w:r>
      <w:r>
        <w:t xml:space="preserve"> </w:t>
      </w:r>
      <w:r w:rsidRPr="009F27AC">
        <w:t>Sport Australia is a</w:t>
      </w:r>
      <w:r>
        <w:t xml:space="preserve"> </w:t>
      </w:r>
      <w:r w:rsidRPr="009F27AC">
        <w:t>brand name of the Australian Sports Commission, a Commonwealth entity within the Australian Government’s Department of Health Portfolio</w:t>
      </w:r>
    </w:p>
  </w:footnote>
  <w:footnote w:id="2">
    <w:p w14:paraId="1DCD59E2" w14:textId="77777777" w:rsidR="00FF7160" w:rsidRPr="008B734E" w:rsidRDefault="00FF7160" w:rsidP="00C42C64">
      <w:pPr>
        <w:pStyle w:val="FootnoteText"/>
      </w:pPr>
      <w:r w:rsidRPr="008B734E">
        <w:rPr>
          <w:rStyle w:val="FootnoteReference"/>
        </w:rPr>
        <w:footnoteRef/>
      </w:r>
      <w:r w:rsidRPr="008B734E">
        <w:t xml:space="preserve"> Defence includes all members of the Australian Defence Force, including </w:t>
      </w:r>
      <w:r>
        <w:t>A</w:t>
      </w:r>
      <w:r w:rsidRPr="008B734E">
        <w:t xml:space="preserve">rmy, </w:t>
      </w:r>
      <w:r>
        <w:t>N</w:t>
      </w:r>
      <w:r w:rsidRPr="008B734E">
        <w:t xml:space="preserve">avy and </w:t>
      </w:r>
      <w:r>
        <w:t>A</w:t>
      </w:r>
      <w:r w:rsidRPr="008B734E">
        <w:t>ir</w:t>
      </w:r>
      <w:r>
        <w:t xml:space="preserve"> F</w:t>
      </w:r>
      <w:r w:rsidRPr="008B734E">
        <w:t>orce personnel, as well as Australia Public Service staff from the Department of Defence</w:t>
      </w:r>
      <w:r>
        <w:t>.</w:t>
      </w:r>
      <w:r w:rsidRPr="008B734E">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9F1A9E" w14:textId="084E5D0E" w:rsidR="00FF7160" w:rsidRDefault="00FF7160" w:rsidP="00AD17DC">
    <w:pPr>
      <w:pStyle w:val="Header"/>
    </w:pPr>
    <w:r>
      <w:rPr>
        <w:noProof/>
        <w:lang w:val="en-US"/>
      </w:rPr>
      <w:drawing>
        <wp:inline distT="0" distB="0" distL="0" distR="0" wp14:anchorId="69FA5423" wp14:editId="32AA221A">
          <wp:extent cx="5732145" cy="1351280"/>
          <wp:effectExtent l="0" t="0" r="1905" b="1270"/>
          <wp:docPr id="20" name="Picture 20" descr="Australian Government crest and Implementation of recommendations from the Final Report of the Royal Commission into Institutional Responses to Child Sexual Abus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32145" cy="1351280"/>
                  </a:xfrm>
                  <a:prstGeom prst="rect">
                    <a:avLst/>
                  </a:prstGeom>
                  <a:noFill/>
                  <a:ln>
                    <a:noFill/>
                  </a:ln>
                </pic:spPr>
              </pic:pic>
            </a:graphicData>
          </a:graphic>
        </wp:inline>
      </w:drawing>
    </w:r>
    <w:r>
      <w:rPr>
        <w:noProof/>
        <w:lang w:val="en-US"/>
      </w:rPr>
      <w:drawing>
        <wp:anchor distT="0" distB="0" distL="114300" distR="114300" simplePos="0" relativeHeight="251658240" behindDoc="1" locked="0" layoutInCell="1" allowOverlap="1" wp14:anchorId="4610A0A9" wp14:editId="7CBA18C1">
          <wp:simplePos x="0" y="0"/>
          <wp:positionH relativeFrom="column">
            <wp:posOffset>-1021715</wp:posOffset>
          </wp:positionH>
          <wp:positionV relativeFrom="paragraph">
            <wp:posOffset>-561975</wp:posOffset>
          </wp:positionV>
          <wp:extent cx="7776000" cy="10913169"/>
          <wp:effectExtent l="0" t="0" r="0" b="2540"/>
          <wp:wrapNone/>
          <wp:docPr id="21" name="Picture 21" descr="Decorative element">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776000" cy="10913169"/>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B5D15C" w14:textId="5AA91839" w:rsidR="00FF7160" w:rsidRPr="00AD17DC" w:rsidRDefault="00FF7160" w:rsidP="00AD17D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100336" w14:textId="6BF603D3" w:rsidR="00FF7160" w:rsidRDefault="00FF7160" w:rsidP="00AD17DC">
    <w:pPr>
      <w:pStyle w:val="Header"/>
    </w:pPr>
    <w:r>
      <w:rPr>
        <w:noProof/>
        <w:lang w:val="en-US"/>
      </w:rPr>
      <w:drawing>
        <wp:anchor distT="0" distB="0" distL="114300" distR="114300" simplePos="0" relativeHeight="251667456" behindDoc="1" locked="0" layoutInCell="1" allowOverlap="1" wp14:anchorId="5E8B4F81" wp14:editId="3F47B908">
          <wp:simplePos x="0" y="0"/>
          <wp:positionH relativeFrom="page">
            <wp:align>center</wp:align>
          </wp:positionH>
          <wp:positionV relativeFrom="paragraph">
            <wp:posOffset>4319817</wp:posOffset>
          </wp:positionV>
          <wp:extent cx="7776000" cy="9592436"/>
          <wp:effectExtent l="0" t="0" r="0" b="8890"/>
          <wp:wrapNone/>
          <wp:docPr id="226" name="Picture 226" descr="Decorative element">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alphaModFix amt="50000"/>
                    <a:extLst>
                      <a:ext uri="{28A0092B-C50C-407E-A947-70E740481C1C}">
                        <a14:useLocalDpi xmlns:a14="http://schemas.microsoft.com/office/drawing/2010/main" val="0"/>
                      </a:ext>
                    </a:extLst>
                  </a:blip>
                  <a:srcRect/>
                  <a:stretch>
                    <a:fillRect/>
                  </a:stretch>
                </pic:blipFill>
                <pic:spPr bwMode="auto">
                  <a:xfrm>
                    <a:off x="0" y="0"/>
                    <a:ext cx="7776000" cy="9592436"/>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3716C2" w14:textId="6EA85DD8" w:rsidR="00FF7160" w:rsidRDefault="00FF7160" w:rsidP="00AD17DC">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7A401E" w14:textId="610EDA7E" w:rsidR="00FF7160" w:rsidRPr="00AD17DC" w:rsidRDefault="00FF7160" w:rsidP="00AD17DC">
    <w:pPr>
      <w:pStyle w:val="Header"/>
    </w:pPr>
    <w:r>
      <w:rPr>
        <w:noProof/>
      </w:rPr>
      <w:fldChar w:fldCharType="begin"/>
    </w:r>
    <w:r>
      <w:rPr>
        <w:noProof/>
      </w:rPr>
      <w:instrText xml:space="preserve"> STYLEREF  "Theme Section Number"  \* MERGEFORMAT </w:instrText>
    </w:r>
    <w:r>
      <w:rPr>
        <w:noProof/>
      </w:rPr>
      <w:fldChar w:fldCharType="separate"/>
    </w:r>
    <w:r w:rsidR="00FD2A14">
      <w:rPr>
        <w:noProof/>
      </w:rPr>
      <w:t>Theme 1</w:t>
    </w:r>
    <w:r>
      <w:rPr>
        <w:noProof/>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6F405E" w14:textId="3D5EAC35" w:rsidR="00FF7160" w:rsidRDefault="00FF7160" w:rsidP="00AD17DC">
    <w:pPr>
      <w:pStyle w:val="Header"/>
    </w:pPr>
    <w:r>
      <w:rPr>
        <w:noProof/>
        <w:lang w:val="en-US"/>
      </w:rPr>
      <w:drawing>
        <wp:anchor distT="0" distB="0" distL="114300" distR="114300" simplePos="0" relativeHeight="251660288" behindDoc="1" locked="0" layoutInCell="1" allowOverlap="1" wp14:anchorId="1D7E4FE8" wp14:editId="215579E6">
          <wp:simplePos x="0" y="0"/>
          <wp:positionH relativeFrom="page">
            <wp:posOffset>-103505</wp:posOffset>
          </wp:positionH>
          <wp:positionV relativeFrom="paragraph">
            <wp:posOffset>-294640</wp:posOffset>
          </wp:positionV>
          <wp:extent cx="7776000" cy="10905291"/>
          <wp:effectExtent l="0" t="0" r="0" b="0"/>
          <wp:wrapNone/>
          <wp:docPr id="3" name="Picture 3" descr="Decorative element">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776000" cy="10905291"/>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12AAF2" w14:textId="0DD46B7A" w:rsidR="00FF7160" w:rsidRPr="00695EE3" w:rsidRDefault="00FF7160" w:rsidP="00AD17DC">
    <w:pPr>
      <w:pStyle w:val="Header"/>
      <w:rPr>
        <w:lang w:val="en-US"/>
      </w:rPr>
    </w:pPr>
    <w:r>
      <w:rPr>
        <w:noProof/>
        <w:lang w:val="en-US"/>
      </w:rPr>
      <w:drawing>
        <wp:anchor distT="0" distB="0" distL="114300" distR="114300" simplePos="0" relativeHeight="251677696" behindDoc="1" locked="0" layoutInCell="1" allowOverlap="1" wp14:anchorId="292BDF71" wp14:editId="31F944F4">
          <wp:simplePos x="0" y="0"/>
          <wp:positionH relativeFrom="page">
            <wp:posOffset>-104140</wp:posOffset>
          </wp:positionH>
          <wp:positionV relativeFrom="paragraph">
            <wp:posOffset>-295275</wp:posOffset>
          </wp:positionV>
          <wp:extent cx="7776000" cy="10904400"/>
          <wp:effectExtent l="0" t="0" r="0" b="0"/>
          <wp:wrapNone/>
          <wp:docPr id="10" name="Picture 10" descr="Decorative element">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776000" cy="109044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757552" w14:textId="5C23A10D" w:rsidR="00FF7160" w:rsidRPr="00695EE3" w:rsidRDefault="00FF7160" w:rsidP="00AD17DC">
    <w:pPr>
      <w:pStyle w:val="Header"/>
      <w:rPr>
        <w:lang w:val="en-US"/>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4F35C2" w14:textId="01A91630" w:rsidR="00FF7160" w:rsidRPr="006B4F09" w:rsidRDefault="00FF7160" w:rsidP="006B4F0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17DE1E2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C068F8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0B0E9DD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68CEEE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98A0CB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6D4CCA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48402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01E8562B"/>
    <w:multiLevelType w:val="hybridMultilevel"/>
    <w:tmpl w:val="3BAA4676"/>
    <w:lvl w:ilvl="0" w:tplc="9ACABE2E">
      <w:start w:val="1"/>
      <w:numFmt w:val="decimal"/>
      <w:pStyle w:val="ListNumber"/>
      <w:lvlText w:val="%1."/>
      <w:lvlJc w:val="left"/>
      <w:pPr>
        <w:ind w:left="1080" w:hanging="360"/>
      </w:pPr>
      <w:rPr>
        <w:rFonts w:hint="default"/>
      </w:r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8" w15:restartNumberingAfterBreak="0">
    <w:nsid w:val="15656DDF"/>
    <w:multiLevelType w:val="hybridMultilevel"/>
    <w:tmpl w:val="B3766DE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15:restartNumberingAfterBreak="0">
    <w:nsid w:val="1A8A4CBD"/>
    <w:multiLevelType w:val="hybridMultilevel"/>
    <w:tmpl w:val="84E82CA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15:restartNumberingAfterBreak="0">
    <w:nsid w:val="21DD4FCC"/>
    <w:multiLevelType w:val="hybridMultilevel"/>
    <w:tmpl w:val="3080121C"/>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11" w15:restartNumberingAfterBreak="0">
    <w:nsid w:val="25E0384D"/>
    <w:multiLevelType w:val="hybridMultilevel"/>
    <w:tmpl w:val="51E6572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477521CA"/>
    <w:multiLevelType w:val="hybridMultilevel"/>
    <w:tmpl w:val="BEFEAABE"/>
    <w:lvl w:ilvl="0" w:tplc="6DC48086">
      <w:start w:val="1"/>
      <w:numFmt w:val="bullet"/>
      <w:pStyle w:val="ListParagraph"/>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15:restartNumberingAfterBreak="0">
    <w:nsid w:val="5534039C"/>
    <w:multiLevelType w:val="hybridMultilevel"/>
    <w:tmpl w:val="2918E1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69317BE"/>
    <w:multiLevelType w:val="hybridMultilevel"/>
    <w:tmpl w:val="2CF4F0F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15:restartNumberingAfterBreak="0">
    <w:nsid w:val="59DB7D2A"/>
    <w:multiLevelType w:val="hybridMultilevel"/>
    <w:tmpl w:val="5FB4F7C8"/>
    <w:lvl w:ilvl="0" w:tplc="6DC48086">
      <w:start w:val="1"/>
      <w:numFmt w:val="bullet"/>
      <w:lvlText w:val=""/>
      <w:lvlJc w:val="left"/>
      <w:pPr>
        <w:ind w:left="720" w:hanging="360"/>
      </w:pPr>
      <w:rPr>
        <w:rFonts w:ascii="Symbol" w:hAnsi="Symbol" w:hint="default"/>
      </w:rPr>
    </w:lvl>
    <w:lvl w:ilvl="1" w:tplc="5B8C6C1E">
      <w:start w:val="7"/>
      <w:numFmt w:val="bullet"/>
      <w:pStyle w:val="ListBullet2"/>
      <w:lvlText w:val="-"/>
      <w:lvlJc w:val="left"/>
      <w:pPr>
        <w:ind w:left="1440" w:hanging="360"/>
      </w:pPr>
      <w:rPr>
        <w:rFonts w:ascii="Calibri" w:eastAsiaTheme="minorHAnsi" w:hAnsi="Calibri" w:cs="Calibri"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15:restartNumberingAfterBreak="0">
    <w:nsid w:val="5F2D0998"/>
    <w:multiLevelType w:val="hybridMultilevel"/>
    <w:tmpl w:val="7E28362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63447B7A"/>
    <w:multiLevelType w:val="hybridMultilevel"/>
    <w:tmpl w:val="B2E816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6BC47B86"/>
    <w:multiLevelType w:val="hybridMultilevel"/>
    <w:tmpl w:val="2F041E1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15:restartNumberingAfterBreak="0">
    <w:nsid w:val="6CD874B3"/>
    <w:multiLevelType w:val="hybridMultilevel"/>
    <w:tmpl w:val="CE645BBA"/>
    <w:lvl w:ilvl="0" w:tplc="6D2CB73C">
      <w:start w:val="1"/>
      <w:numFmt w:val="bullet"/>
      <w:pStyle w:val="ListBullet"/>
      <w:lvlText w:val=""/>
      <w:lvlJc w:val="left"/>
      <w:pPr>
        <w:ind w:left="720" w:hanging="360"/>
      </w:pPr>
      <w:rPr>
        <w:rFonts w:ascii="Symbol" w:hAnsi="Symbol" w:hint="default"/>
      </w:rPr>
    </w:lvl>
    <w:lvl w:ilvl="1" w:tplc="41408380">
      <w:numFmt w:val="bullet"/>
      <w:lvlText w:val="-"/>
      <w:lvlJc w:val="left"/>
      <w:pPr>
        <w:ind w:left="1440" w:hanging="360"/>
      </w:pPr>
      <w:rPr>
        <w:rFonts w:ascii="Calibri" w:eastAsiaTheme="minorHAnsi" w:hAnsi="Calibri" w:cs="Calibri"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83273D8"/>
    <w:multiLevelType w:val="hybridMultilevel"/>
    <w:tmpl w:val="DC764DF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15:restartNumberingAfterBreak="0">
    <w:nsid w:val="7F4F5C99"/>
    <w:multiLevelType w:val="hybridMultilevel"/>
    <w:tmpl w:val="5F6624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2"/>
  </w:num>
  <w:num w:numId="2">
    <w:abstractNumId w:val="11"/>
  </w:num>
  <w:num w:numId="3">
    <w:abstractNumId w:val="16"/>
  </w:num>
  <w:num w:numId="4">
    <w:abstractNumId w:val="19"/>
  </w:num>
  <w:num w:numId="5">
    <w:abstractNumId w:val="7"/>
  </w:num>
  <w:num w:numId="6">
    <w:abstractNumId w:val="13"/>
  </w:num>
  <w:num w:numId="7">
    <w:abstractNumId w:val="21"/>
  </w:num>
  <w:num w:numId="8">
    <w:abstractNumId w:val="10"/>
  </w:num>
  <w:num w:numId="9">
    <w:abstractNumId w:val="18"/>
  </w:num>
  <w:num w:numId="10">
    <w:abstractNumId w:val="14"/>
  </w:num>
  <w:num w:numId="11">
    <w:abstractNumId w:val="8"/>
  </w:num>
  <w:num w:numId="12">
    <w:abstractNumId w:val="20"/>
  </w:num>
  <w:num w:numId="13">
    <w:abstractNumId w:val="17"/>
  </w:num>
  <w:num w:numId="14">
    <w:abstractNumId w:val="9"/>
  </w:num>
  <w:num w:numId="15">
    <w:abstractNumId w:val="15"/>
  </w:num>
  <w:num w:numId="16">
    <w:abstractNumId w:val="6"/>
  </w:num>
  <w:num w:numId="17">
    <w:abstractNumId w:val="5"/>
  </w:num>
  <w:num w:numId="18">
    <w:abstractNumId w:val="4"/>
  </w:num>
  <w:num w:numId="19">
    <w:abstractNumId w:val="3"/>
  </w:num>
  <w:num w:numId="20">
    <w:abstractNumId w:val="2"/>
  </w:num>
  <w:num w:numId="21">
    <w:abstractNumId w:val="1"/>
  </w:num>
  <w:num w:numId="22">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18433">
      <o:colormenu v:ext="edit" fillcolor="none [3212]"/>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6597"/>
    <w:rsid w:val="00000E59"/>
    <w:rsid w:val="00004FDA"/>
    <w:rsid w:val="00005009"/>
    <w:rsid w:val="00007032"/>
    <w:rsid w:val="00007E42"/>
    <w:rsid w:val="000105B1"/>
    <w:rsid w:val="00010DDE"/>
    <w:rsid w:val="00014EAE"/>
    <w:rsid w:val="00016E7A"/>
    <w:rsid w:val="00017BCB"/>
    <w:rsid w:val="00022ED9"/>
    <w:rsid w:val="00023AC9"/>
    <w:rsid w:val="00023CE6"/>
    <w:rsid w:val="00037EF5"/>
    <w:rsid w:val="00042429"/>
    <w:rsid w:val="00042CAA"/>
    <w:rsid w:val="00042D77"/>
    <w:rsid w:val="00052778"/>
    <w:rsid w:val="00054B40"/>
    <w:rsid w:val="00055692"/>
    <w:rsid w:val="000571C5"/>
    <w:rsid w:val="00060DE6"/>
    <w:rsid w:val="00062140"/>
    <w:rsid w:val="00062F92"/>
    <w:rsid w:val="0006573F"/>
    <w:rsid w:val="00070225"/>
    <w:rsid w:val="00070229"/>
    <w:rsid w:val="00070D3A"/>
    <w:rsid w:val="00072028"/>
    <w:rsid w:val="00072C3F"/>
    <w:rsid w:val="00073AC6"/>
    <w:rsid w:val="00073B04"/>
    <w:rsid w:val="00074A3E"/>
    <w:rsid w:val="00076F5D"/>
    <w:rsid w:val="00077E47"/>
    <w:rsid w:val="00082509"/>
    <w:rsid w:val="00087575"/>
    <w:rsid w:val="00090F80"/>
    <w:rsid w:val="000924C0"/>
    <w:rsid w:val="000931B4"/>
    <w:rsid w:val="00095354"/>
    <w:rsid w:val="00095979"/>
    <w:rsid w:val="00096364"/>
    <w:rsid w:val="000A0957"/>
    <w:rsid w:val="000A0BEF"/>
    <w:rsid w:val="000A15E1"/>
    <w:rsid w:val="000A38B6"/>
    <w:rsid w:val="000A4C49"/>
    <w:rsid w:val="000B3E2D"/>
    <w:rsid w:val="000B5D69"/>
    <w:rsid w:val="000B61CA"/>
    <w:rsid w:val="000C1179"/>
    <w:rsid w:val="000C1942"/>
    <w:rsid w:val="000C241C"/>
    <w:rsid w:val="000C2E5D"/>
    <w:rsid w:val="000C5048"/>
    <w:rsid w:val="000C7D8B"/>
    <w:rsid w:val="000D0EC4"/>
    <w:rsid w:val="000D2B4C"/>
    <w:rsid w:val="000D4EFC"/>
    <w:rsid w:val="000D5E30"/>
    <w:rsid w:val="000D618E"/>
    <w:rsid w:val="000D6D7C"/>
    <w:rsid w:val="000E0EDF"/>
    <w:rsid w:val="000E2E32"/>
    <w:rsid w:val="000E41C2"/>
    <w:rsid w:val="000E6960"/>
    <w:rsid w:val="000F18C2"/>
    <w:rsid w:val="000F5C7E"/>
    <w:rsid w:val="00100572"/>
    <w:rsid w:val="00102DC6"/>
    <w:rsid w:val="001036D2"/>
    <w:rsid w:val="0010793E"/>
    <w:rsid w:val="001079B7"/>
    <w:rsid w:val="00110130"/>
    <w:rsid w:val="00111D32"/>
    <w:rsid w:val="0011224C"/>
    <w:rsid w:val="00112EA1"/>
    <w:rsid w:val="0011390D"/>
    <w:rsid w:val="001209A0"/>
    <w:rsid w:val="00120AAD"/>
    <w:rsid w:val="00120B55"/>
    <w:rsid w:val="00122C0A"/>
    <w:rsid w:val="00125073"/>
    <w:rsid w:val="00125882"/>
    <w:rsid w:val="00132D4F"/>
    <w:rsid w:val="00132E8A"/>
    <w:rsid w:val="00133385"/>
    <w:rsid w:val="00133A33"/>
    <w:rsid w:val="001354D6"/>
    <w:rsid w:val="001367B2"/>
    <w:rsid w:val="00144086"/>
    <w:rsid w:val="0014487B"/>
    <w:rsid w:val="00144F74"/>
    <w:rsid w:val="00147448"/>
    <w:rsid w:val="00150892"/>
    <w:rsid w:val="00153CCA"/>
    <w:rsid w:val="00154D6D"/>
    <w:rsid w:val="00154F9F"/>
    <w:rsid w:val="00160F7D"/>
    <w:rsid w:val="001629F8"/>
    <w:rsid w:val="00162FE5"/>
    <w:rsid w:val="00163EC5"/>
    <w:rsid w:val="001703E5"/>
    <w:rsid w:val="001712D5"/>
    <w:rsid w:val="001716E9"/>
    <w:rsid w:val="00172E39"/>
    <w:rsid w:val="00175480"/>
    <w:rsid w:val="00182869"/>
    <w:rsid w:val="0018307E"/>
    <w:rsid w:val="00183F50"/>
    <w:rsid w:val="0018484D"/>
    <w:rsid w:val="0018599F"/>
    <w:rsid w:val="00185B1A"/>
    <w:rsid w:val="001876FD"/>
    <w:rsid w:val="00194B7F"/>
    <w:rsid w:val="00194BFA"/>
    <w:rsid w:val="00196FF6"/>
    <w:rsid w:val="00197138"/>
    <w:rsid w:val="001974F3"/>
    <w:rsid w:val="001A01EC"/>
    <w:rsid w:val="001A12AF"/>
    <w:rsid w:val="001A739C"/>
    <w:rsid w:val="001A75E3"/>
    <w:rsid w:val="001B0A90"/>
    <w:rsid w:val="001B569B"/>
    <w:rsid w:val="001C2FBA"/>
    <w:rsid w:val="001C4759"/>
    <w:rsid w:val="001C4B43"/>
    <w:rsid w:val="001C5103"/>
    <w:rsid w:val="001C5394"/>
    <w:rsid w:val="001C5E78"/>
    <w:rsid w:val="001C5FEB"/>
    <w:rsid w:val="001C78BA"/>
    <w:rsid w:val="001D2189"/>
    <w:rsid w:val="001D2579"/>
    <w:rsid w:val="001D3754"/>
    <w:rsid w:val="001D495A"/>
    <w:rsid w:val="001D6F21"/>
    <w:rsid w:val="001E03D7"/>
    <w:rsid w:val="001E0A2A"/>
    <w:rsid w:val="001E4BB9"/>
    <w:rsid w:val="001F1019"/>
    <w:rsid w:val="001F1407"/>
    <w:rsid w:val="001F24C4"/>
    <w:rsid w:val="001F40A7"/>
    <w:rsid w:val="001F6DBE"/>
    <w:rsid w:val="001F730C"/>
    <w:rsid w:val="002017E6"/>
    <w:rsid w:val="00201B04"/>
    <w:rsid w:val="00204456"/>
    <w:rsid w:val="00207192"/>
    <w:rsid w:val="00207945"/>
    <w:rsid w:val="00211D6A"/>
    <w:rsid w:val="00212953"/>
    <w:rsid w:val="00213BC0"/>
    <w:rsid w:val="00213E65"/>
    <w:rsid w:val="00214AD1"/>
    <w:rsid w:val="00216F60"/>
    <w:rsid w:val="002214E3"/>
    <w:rsid w:val="00221B00"/>
    <w:rsid w:val="0022504C"/>
    <w:rsid w:val="00225F74"/>
    <w:rsid w:val="00226CCC"/>
    <w:rsid w:val="002278A1"/>
    <w:rsid w:val="00230510"/>
    <w:rsid w:val="0023085B"/>
    <w:rsid w:val="00231DA1"/>
    <w:rsid w:val="0023489B"/>
    <w:rsid w:val="00234B71"/>
    <w:rsid w:val="00250050"/>
    <w:rsid w:val="00250153"/>
    <w:rsid w:val="002533A8"/>
    <w:rsid w:val="00254081"/>
    <w:rsid w:val="00254C7E"/>
    <w:rsid w:val="00256289"/>
    <w:rsid w:val="00256D47"/>
    <w:rsid w:val="00260449"/>
    <w:rsid w:val="0026117F"/>
    <w:rsid w:val="00263BB7"/>
    <w:rsid w:val="00270F12"/>
    <w:rsid w:val="00271353"/>
    <w:rsid w:val="00273E4F"/>
    <w:rsid w:val="00274EC8"/>
    <w:rsid w:val="00281B5B"/>
    <w:rsid w:val="00282197"/>
    <w:rsid w:val="00287B22"/>
    <w:rsid w:val="002901B3"/>
    <w:rsid w:val="00292531"/>
    <w:rsid w:val="00297BF7"/>
    <w:rsid w:val="002A41A1"/>
    <w:rsid w:val="002A58CE"/>
    <w:rsid w:val="002B135C"/>
    <w:rsid w:val="002B135F"/>
    <w:rsid w:val="002B1FDF"/>
    <w:rsid w:val="002B4E2B"/>
    <w:rsid w:val="002B638C"/>
    <w:rsid w:val="002B720B"/>
    <w:rsid w:val="002C4645"/>
    <w:rsid w:val="002C5B5D"/>
    <w:rsid w:val="002C7E08"/>
    <w:rsid w:val="002D17CA"/>
    <w:rsid w:val="002D2A89"/>
    <w:rsid w:val="002D5D20"/>
    <w:rsid w:val="002D7E55"/>
    <w:rsid w:val="002E092D"/>
    <w:rsid w:val="002E424A"/>
    <w:rsid w:val="002E4912"/>
    <w:rsid w:val="002E6C55"/>
    <w:rsid w:val="002E6E4F"/>
    <w:rsid w:val="002F1226"/>
    <w:rsid w:val="002F1E45"/>
    <w:rsid w:val="002F495F"/>
    <w:rsid w:val="002F5CBC"/>
    <w:rsid w:val="002F744F"/>
    <w:rsid w:val="0030040D"/>
    <w:rsid w:val="003023EA"/>
    <w:rsid w:val="003037E6"/>
    <w:rsid w:val="00304C7B"/>
    <w:rsid w:val="00304C9C"/>
    <w:rsid w:val="00305591"/>
    <w:rsid w:val="003068A5"/>
    <w:rsid w:val="00310A2E"/>
    <w:rsid w:val="00313BBE"/>
    <w:rsid w:val="00316C9C"/>
    <w:rsid w:val="00322612"/>
    <w:rsid w:val="003229A2"/>
    <w:rsid w:val="00323024"/>
    <w:rsid w:val="00325190"/>
    <w:rsid w:val="00325BC1"/>
    <w:rsid w:val="003260F5"/>
    <w:rsid w:val="003268E2"/>
    <w:rsid w:val="00331600"/>
    <w:rsid w:val="00333082"/>
    <w:rsid w:val="00334380"/>
    <w:rsid w:val="00336256"/>
    <w:rsid w:val="00343D8A"/>
    <w:rsid w:val="00345D8F"/>
    <w:rsid w:val="00346C89"/>
    <w:rsid w:val="00347952"/>
    <w:rsid w:val="0035088D"/>
    <w:rsid w:val="00350ADA"/>
    <w:rsid w:val="00352EFF"/>
    <w:rsid w:val="00354F32"/>
    <w:rsid w:val="0035600E"/>
    <w:rsid w:val="00363478"/>
    <w:rsid w:val="00363A47"/>
    <w:rsid w:val="00366DF6"/>
    <w:rsid w:val="003727EA"/>
    <w:rsid w:val="003750B1"/>
    <w:rsid w:val="003752F7"/>
    <w:rsid w:val="0037685B"/>
    <w:rsid w:val="00377D14"/>
    <w:rsid w:val="003815CB"/>
    <w:rsid w:val="00381D75"/>
    <w:rsid w:val="003858E2"/>
    <w:rsid w:val="00391185"/>
    <w:rsid w:val="0039121D"/>
    <w:rsid w:val="003A237F"/>
    <w:rsid w:val="003A3467"/>
    <w:rsid w:val="003A47D0"/>
    <w:rsid w:val="003A4FC6"/>
    <w:rsid w:val="003B17D6"/>
    <w:rsid w:val="003B1A3F"/>
    <w:rsid w:val="003B44FA"/>
    <w:rsid w:val="003B6F39"/>
    <w:rsid w:val="003B7DFB"/>
    <w:rsid w:val="003C14D3"/>
    <w:rsid w:val="003C3DCB"/>
    <w:rsid w:val="003C5105"/>
    <w:rsid w:val="003C5260"/>
    <w:rsid w:val="003C5829"/>
    <w:rsid w:val="003C6090"/>
    <w:rsid w:val="003C7764"/>
    <w:rsid w:val="003D271F"/>
    <w:rsid w:val="003D3F70"/>
    <w:rsid w:val="003D62EE"/>
    <w:rsid w:val="003E1A62"/>
    <w:rsid w:val="003E4726"/>
    <w:rsid w:val="003E4CBB"/>
    <w:rsid w:val="003E4FF8"/>
    <w:rsid w:val="003E66EF"/>
    <w:rsid w:val="003E7393"/>
    <w:rsid w:val="003F0BDE"/>
    <w:rsid w:val="004024EA"/>
    <w:rsid w:val="0040309C"/>
    <w:rsid w:val="00403C92"/>
    <w:rsid w:val="0040463D"/>
    <w:rsid w:val="004067F0"/>
    <w:rsid w:val="00407F3E"/>
    <w:rsid w:val="004107BB"/>
    <w:rsid w:val="004116EB"/>
    <w:rsid w:val="00414E17"/>
    <w:rsid w:val="00416B14"/>
    <w:rsid w:val="00420D47"/>
    <w:rsid w:val="004228F6"/>
    <w:rsid w:val="00424031"/>
    <w:rsid w:val="004249AB"/>
    <w:rsid w:val="004268D2"/>
    <w:rsid w:val="004326AE"/>
    <w:rsid w:val="0044161A"/>
    <w:rsid w:val="00441703"/>
    <w:rsid w:val="00443C74"/>
    <w:rsid w:val="004457FF"/>
    <w:rsid w:val="00451F10"/>
    <w:rsid w:val="00455CAC"/>
    <w:rsid w:val="004573E6"/>
    <w:rsid w:val="00460B4F"/>
    <w:rsid w:val="00463BAF"/>
    <w:rsid w:val="0046421E"/>
    <w:rsid w:val="0046705B"/>
    <w:rsid w:val="00467CE2"/>
    <w:rsid w:val="00470018"/>
    <w:rsid w:val="00471797"/>
    <w:rsid w:val="004757D4"/>
    <w:rsid w:val="0047679B"/>
    <w:rsid w:val="00480898"/>
    <w:rsid w:val="00481B5F"/>
    <w:rsid w:val="0048421C"/>
    <w:rsid w:val="00485011"/>
    <w:rsid w:val="00486B72"/>
    <w:rsid w:val="00487303"/>
    <w:rsid w:val="0049121A"/>
    <w:rsid w:val="00494B7A"/>
    <w:rsid w:val="004956C3"/>
    <w:rsid w:val="00495DC2"/>
    <w:rsid w:val="00496099"/>
    <w:rsid w:val="0049667D"/>
    <w:rsid w:val="00496C48"/>
    <w:rsid w:val="004977EB"/>
    <w:rsid w:val="004A5626"/>
    <w:rsid w:val="004A6765"/>
    <w:rsid w:val="004A768E"/>
    <w:rsid w:val="004B074C"/>
    <w:rsid w:val="004B14F2"/>
    <w:rsid w:val="004B33D4"/>
    <w:rsid w:val="004B47EA"/>
    <w:rsid w:val="004B734E"/>
    <w:rsid w:val="004C0C8C"/>
    <w:rsid w:val="004C2FCA"/>
    <w:rsid w:val="004C3643"/>
    <w:rsid w:val="004C6952"/>
    <w:rsid w:val="004D2471"/>
    <w:rsid w:val="004D3599"/>
    <w:rsid w:val="004D69F4"/>
    <w:rsid w:val="004E0C64"/>
    <w:rsid w:val="004E2AA4"/>
    <w:rsid w:val="004E46D9"/>
    <w:rsid w:val="004E69C9"/>
    <w:rsid w:val="004E6FED"/>
    <w:rsid w:val="004F0714"/>
    <w:rsid w:val="004F181F"/>
    <w:rsid w:val="004F2790"/>
    <w:rsid w:val="005014AB"/>
    <w:rsid w:val="00503575"/>
    <w:rsid w:val="00503BC8"/>
    <w:rsid w:val="005050A6"/>
    <w:rsid w:val="005060B6"/>
    <w:rsid w:val="00507EA0"/>
    <w:rsid w:val="005148E4"/>
    <w:rsid w:val="00515B2C"/>
    <w:rsid w:val="00521AAB"/>
    <w:rsid w:val="00523ACB"/>
    <w:rsid w:val="00525EAF"/>
    <w:rsid w:val="00530C07"/>
    <w:rsid w:val="00532E15"/>
    <w:rsid w:val="00533771"/>
    <w:rsid w:val="00535011"/>
    <w:rsid w:val="00537D41"/>
    <w:rsid w:val="00553304"/>
    <w:rsid w:val="00553CD0"/>
    <w:rsid w:val="005562C9"/>
    <w:rsid w:val="005575D0"/>
    <w:rsid w:val="00562389"/>
    <w:rsid w:val="00562530"/>
    <w:rsid w:val="00563845"/>
    <w:rsid w:val="0056546D"/>
    <w:rsid w:val="00571E8B"/>
    <w:rsid w:val="00572817"/>
    <w:rsid w:val="0057306D"/>
    <w:rsid w:val="0057493E"/>
    <w:rsid w:val="005762FC"/>
    <w:rsid w:val="00580495"/>
    <w:rsid w:val="00585498"/>
    <w:rsid w:val="005854A4"/>
    <w:rsid w:val="00586B63"/>
    <w:rsid w:val="00593F79"/>
    <w:rsid w:val="005A0E27"/>
    <w:rsid w:val="005B1F1F"/>
    <w:rsid w:val="005B2B04"/>
    <w:rsid w:val="005B4246"/>
    <w:rsid w:val="005B4E5C"/>
    <w:rsid w:val="005B688C"/>
    <w:rsid w:val="005B75CB"/>
    <w:rsid w:val="005B7D68"/>
    <w:rsid w:val="005C168D"/>
    <w:rsid w:val="005C24C0"/>
    <w:rsid w:val="005C3322"/>
    <w:rsid w:val="005C522A"/>
    <w:rsid w:val="005C56B3"/>
    <w:rsid w:val="005D1845"/>
    <w:rsid w:val="005D6D36"/>
    <w:rsid w:val="005E070F"/>
    <w:rsid w:val="005E2C8A"/>
    <w:rsid w:val="005E30E4"/>
    <w:rsid w:val="005E5D6D"/>
    <w:rsid w:val="005F125E"/>
    <w:rsid w:val="005F19E2"/>
    <w:rsid w:val="005F251D"/>
    <w:rsid w:val="00607094"/>
    <w:rsid w:val="006073CD"/>
    <w:rsid w:val="00610CBC"/>
    <w:rsid w:val="00612F2F"/>
    <w:rsid w:val="00620306"/>
    <w:rsid w:val="00621613"/>
    <w:rsid w:val="006237BD"/>
    <w:rsid w:val="0062554D"/>
    <w:rsid w:val="006303CE"/>
    <w:rsid w:val="00632683"/>
    <w:rsid w:val="00632DB0"/>
    <w:rsid w:val="006351CA"/>
    <w:rsid w:val="00636AA3"/>
    <w:rsid w:val="00642A45"/>
    <w:rsid w:val="00643C69"/>
    <w:rsid w:val="00644CCA"/>
    <w:rsid w:val="00645FAC"/>
    <w:rsid w:val="006520AC"/>
    <w:rsid w:val="00653D96"/>
    <w:rsid w:val="00655EE0"/>
    <w:rsid w:val="00656881"/>
    <w:rsid w:val="00657413"/>
    <w:rsid w:val="006575B9"/>
    <w:rsid w:val="00661552"/>
    <w:rsid w:val="00661595"/>
    <w:rsid w:val="006628C8"/>
    <w:rsid w:val="00664579"/>
    <w:rsid w:val="00665630"/>
    <w:rsid w:val="00665A69"/>
    <w:rsid w:val="00666C72"/>
    <w:rsid w:val="0067196E"/>
    <w:rsid w:val="00673672"/>
    <w:rsid w:val="00674B1D"/>
    <w:rsid w:val="00676E9B"/>
    <w:rsid w:val="0068062D"/>
    <w:rsid w:val="006818E4"/>
    <w:rsid w:val="00684082"/>
    <w:rsid w:val="006844BB"/>
    <w:rsid w:val="00686B66"/>
    <w:rsid w:val="00691A9B"/>
    <w:rsid w:val="00691B77"/>
    <w:rsid w:val="0069507F"/>
    <w:rsid w:val="00695EE3"/>
    <w:rsid w:val="00697584"/>
    <w:rsid w:val="006A048D"/>
    <w:rsid w:val="006A1282"/>
    <w:rsid w:val="006A1B7E"/>
    <w:rsid w:val="006A47F6"/>
    <w:rsid w:val="006A4B44"/>
    <w:rsid w:val="006A6E93"/>
    <w:rsid w:val="006A7E8A"/>
    <w:rsid w:val="006B0905"/>
    <w:rsid w:val="006B1757"/>
    <w:rsid w:val="006B1FF6"/>
    <w:rsid w:val="006B4F09"/>
    <w:rsid w:val="006B6F22"/>
    <w:rsid w:val="006B7AC9"/>
    <w:rsid w:val="006C0D85"/>
    <w:rsid w:val="006C461A"/>
    <w:rsid w:val="006D0F8E"/>
    <w:rsid w:val="006D2798"/>
    <w:rsid w:val="006D70FE"/>
    <w:rsid w:val="006D74A1"/>
    <w:rsid w:val="006E0954"/>
    <w:rsid w:val="006E39EE"/>
    <w:rsid w:val="006E3E52"/>
    <w:rsid w:val="006E47EE"/>
    <w:rsid w:val="006E79EF"/>
    <w:rsid w:val="006E7F72"/>
    <w:rsid w:val="006F1B82"/>
    <w:rsid w:val="006F271F"/>
    <w:rsid w:val="006F2881"/>
    <w:rsid w:val="006F3812"/>
    <w:rsid w:val="006F67A5"/>
    <w:rsid w:val="006F7DDF"/>
    <w:rsid w:val="00700283"/>
    <w:rsid w:val="00701480"/>
    <w:rsid w:val="0070219B"/>
    <w:rsid w:val="00703BFA"/>
    <w:rsid w:val="00703C3B"/>
    <w:rsid w:val="00706CF8"/>
    <w:rsid w:val="00706EE4"/>
    <w:rsid w:val="00707DF2"/>
    <w:rsid w:val="00711994"/>
    <w:rsid w:val="00711D2E"/>
    <w:rsid w:val="0071643A"/>
    <w:rsid w:val="00720559"/>
    <w:rsid w:val="00723528"/>
    <w:rsid w:val="0072518A"/>
    <w:rsid w:val="007257DD"/>
    <w:rsid w:val="00725C56"/>
    <w:rsid w:val="0072631E"/>
    <w:rsid w:val="007273AE"/>
    <w:rsid w:val="007376A4"/>
    <w:rsid w:val="0074157A"/>
    <w:rsid w:val="0074204A"/>
    <w:rsid w:val="00742702"/>
    <w:rsid w:val="00742748"/>
    <w:rsid w:val="00742BE8"/>
    <w:rsid w:val="00743E6E"/>
    <w:rsid w:val="007473F5"/>
    <w:rsid w:val="0074753D"/>
    <w:rsid w:val="007520B9"/>
    <w:rsid w:val="0075670A"/>
    <w:rsid w:val="00760A42"/>
    <w:rsid w:val="007616CF"/>
    <w:rsid w:val="00763543"/>
    <w:rsid w:val="007648DD"/>
    <w:rsid w:val="00764E82"/>
    <w:rsid w:val="00765B52"/>
    <w:rsid w:val="00770217"/>
    <w:rsid w:val="00771133"/>
    <w:rsid w:val="00774AF3"/>
    <w:rsid w:val="00774CEB"/>
    <w:rsid w:val="00777F67"/>
    <w:rsid w:val="00780D15"/>
    <w:rsid w:val="007823B2"/>
    <w:rsid w:val="00783A16"/>
    <w:rsid w:val="00786B3F"/>
    <w:rsid w:val="007926AE"/>
    <w:rsid w:val="00792C9A"/>
    <w:rsid w:val="00795B09"/>
    <w:rsid w:val="00796D07"/>
    <w:rsid w:val="007A1164"/>
    <w:rsid w:val="007A1C63"/>
    <w:rsid w:val="007A1EF5"/>
    <w:rsid w:val="007A1F99"/>
    <w:rsid w:val="007A4724"/>
    <w:rsid w:val="007A4DB5"/>
    <w:rsid w:val="007A68B5"/>
    <w:rsid w:val="007A72CA"/>
    <w:rsid w:val="007B3985"/>
    <w:rsid w:val="007B3F2A"/>
    <w:rsid w:val="007B5E4F"/>
    <w:rsid w:val="007B62BC"/>
    <w:rsid w:val="007B6BAB"/>
    <w:rsid w:val="007C1CFC"/>
    <w:rsid w:val="007C271D"/>
    <w:rsid w:val="007C301A"/>
    <w:rsid w:val="007C3735"/>
    <w:rsid w:val="007C589B"/>
    <w:rsid w:val="007C7AB5"/>
    <w:rsid w:val="007D1480"/>
    <w:rsid w:val="007D3C79"/>
    <w:rsid w:val="007D4B1F"/>
    <w:rsid w:val="007D4CE0"/>
    <w:rsid w:val="007E1387"/>
    <w:rsid w:val="007E1DB4"/>
    <w:rsid w:val="007E358F"/>
    <w:rsid w:val="007E6F83"/>
    <w:rsid w:val="007E7741"/>
    <w:rsid w:val="007F0AA9"/>
    <w:rsid w:val="007F7DC7"/>
    <w:rsid w:val="00804845"/>
    <w:rsid w:val="00807EA9"/>
    <w:rsid w:val="00810D8A"/>
    <w:rsid w:val="00813707"/>
    <w:rsid w:val="00813C1F"/>
    <w:rsid w:val="008159F9"/>
    <w:rsid w:val="00820F0F"/>
    <w:rsid w:val="0082163B"/>
    <w:rsid w:val="00822250"/>
    <w:rsid w:val="008250E8"/>
    <w:rsid w:val="0082539C"/>
    <w:rsid w:val="00825C13"/>
    <w:rsid w:val="00826FCC"/>
    <w:rsid w:val="00830B78"/>
    <w:rsid w:val="00831165"/>
    <w:rsid w:val="00831EEE"/>
    <w:rsid w:val="00833795"/>
    <w:rsid w:val="00834B35"/>
    <w:rsid w:val="00835F38"/>
    <w:rsid w:val="00837C93"/>
    <w:rsid w:val="00843B34"/>
    <w:rsid w:val="00844850"/>
    <w:rsid w:val="00845173"/>
    <w:rsid w:val="00846E13"/>
    <w:rsid w:val="0085361A"/>
    <w:rsid w:val="00855212"/>
    <w:rsid w:val="00855AD5"/>
    <w:rsid w:val="00855C76"/>
    <w:rsid w:val="0086272E"/>
    <w:rsid w:val="0086496B"/>
    <w:rsid w:val="00864F73"/>
    <w:rsid w:val="008669C8"/>
    <w:rsid w:val="00866D39"/>
    <w:rsid w:val="00872D80"/>
    <w:rsid w:val="00874F44"/>
    <w:rsid w:val="008774B3"/>
    <w:rsid w:val="00880A72"/>
    <w:rsid w:val="00882C37"/>
    <w:rsid w:val="00885741"/>
    <w:rsid w:val="00887A6B"/>
    <w:rsid w:val="0089150B"/>
    <w:rsid w:val="00892E6A"/>
    <w:rsid w:val="008A0329"/>
    <w:rsid w:val="008A2933"/>
    <w:rsid w:val="008A3523"/>
    <w:rsid w:val="008A5EBD"/>
    <w:rsid w:val="008A6304"/>
    <w:rsid w:val="008B0D52"/>
    <w:rsid w:val="008B12FF"/>
    <w:rsid w:val="008B1CC2"/>
    <w:rsid w:val="008B734E"/>
    <w:rsid w:val="008B7C56"/>
    <w:rsid w:val="008C2931"/>
    <w:rsid w:val="008C36AF"/>
    <w:rsid w:val="008C43F0"/>
    <w:rsid w:val="008C5012"/>
    <w:rsid w:val="008D1A2C"/>
    <w:rsid w:val="008D1CC8"/>
    <w:rsid w:val="008D3DCB"/>
    <w:rsid w:val="008D75CC"/>
    <w:rsid w:val="008E0477"/>
    <w:rsid w:val="008E3751"/>
    <w:rsid w:val="008E51D9"/>
    <w:rsid w:val="008E54B8"/>
    <w:rsid w:val="008E5F24"/>
    <w:rsid w:val="008F2BEF"/>
    <w:rsid w:val="008F4640"/>
    <w:rsid w:val="009015D4"/>
    <w:rsid w:val="00907975"/>
    <w:rsid w:val="0091260B"/>
    <w:rsid w:val="009132C6"/>
    <w:rsid w:val="00915334"/>
    <w:rsid w:val="009154EC"/>
    <w:rsid w:val="00920B62"/>
    <w:rsid w:val="00924464"/>
    <w:rsid w:val="00927812"/>
    <w:rsid w:val="009312C9"/>
    <w:rsid w:val="00931894"/>
    <w:rsid w:val="009321F1"/>
    <w:rsid w:val="00934AB3"/>
    <w:rsid w:val="009378F3"/>
    <w:rsid w:val="00937C40"/>
    <w:rsid w:val="00940689"/>
    <w:rsid w:val="0094480D"/>
    <w:rsid w:val="00947FC3"/>
    <w:rsid w:val="00950634"/>
    <w:rsid w:val="00954865"/>
    <w:rsid w:val="00954BBB"/>
    <w:rsid w:val="00957516"/>
    <w:rsid w:val="00963DCE"/>
    <w:rsid w:val="00964B86"/>
    <w:rsid w:val="009655F2"/>
    <w:rsid w:val="00965BB3"/>
    <w:rsid w:val="0096697E"/>
    <w:rsid w:val="00966A6F"/>
    <w:rsid w:val="00967CD5"/>
    <w:rsid w:val="00971363"/>
    <w:rsid w:val="009729E7"/>
    <w:rsid w:val="00974392"/>
    <w:rsid w:val="00975353"/>
    <w:rsid w:val="0097615D"/>
    <w:rsid w:val="00976724"/>
    <w:rsid w:val="00976981"/>
    <w:rsid w:val="00977ACC"/>
    <w:rsid w:val="00980BCD"/>
    <w:rsid w:val="00982488"/>
    <w:rsid w:val="00983166"/>
    <w:rsid w:val="00983837"/>
    <w:rsid w:val="009843A5"/>
    <w:rsid w:val="00984E67"/>
    <w:rsid w:val="00986390"/>
    <w:rsid w:val="009869ED"/>
    <w:rsid w:val="00987BD7"/>
    <w:rsid w:val="00994C6A"/>
    <w:rsid w:val="00995C59"/>
    <w:rsid w:val="00996BB9"/>
    <w:rsid w:val="009A096B"/>
    <w:rsid w:val="009A0D00"/>
    <w:rsid w:val="009A22BE"/>
    <w:rsid w:val="009A4F5C"/>
    <w:rsid w:val="009A7197"/>
    <w:rsid w:val="009B3119"/>
    <w:rsid w:val="009B4205"/>
    <w:rsid w:val="009C0AD8"/>
    <w:rsid w:val="009C28CC"/>
    <w:rsid w:val="009C48D0"/>
    <w:rsid w:val="009C5D0C"/>
    <w:rsid w:val="009C7485"/>
    <w:rsid w:val="009D0D13"/>
    <w:rsid w:val="009D1D1E"/>
    <w:rsid w:val="009D2999"/>
    <w:rsid w:val="009D3178"/>
    <w:rsid w:val="009D447C"/>
    <w:rsid w:val="009D67A0"/>
    <w:rsid w:val="009D70CD"/>
    <w:rsid w:val="009E0508"/>
    <w:rsid w:val="009E2FB9"/>
    <w:rsid w:val="009E4011"/>
    <w:rsid w:val="009E43CF"/>
    <w:rsid w:val="009E6E38"/>
    <w:rsid w:val="009E77D8"/>
    <w:rsid w:val="009F27AC"/>
    <w:rsid w:val="009F2C75"/>
    <w:rsid w:val="009F63F0"/>
    <w:rsid w:val="009F7FBC"/>
    <w:rsid w:val="00A02EEC"/>
    <w:rsid w:val="00A047C5"/>
    <w:rsid w:val="00A04C07"/>
    <w:rsid w:val="00A05BE4"/>
    <w:rsid w:val="00A06478"/>
    <w:rsid w:val="00A11986"/>
    <w:rsid w:val="00A1231F"/>
    <w:rsid w:val="00A17872"/>
    <w:rsid w:val="00A20A27"/>
    <w:rsid w:val="00A2175B"/>
    <w:rsid w:val="00A22188"/>
    <w:rsid w:val="00A22CB9"/>
    <w:rsid w:val="00A25D5A"/>
    <w:rsid w:val="00A329D6"/>
    <w:rsid w:val="00A33E05"/>
    <w:rsid w:val="00A40A46"/>
    <w:rsid w:val="00A43681"/>
    <w:rsid w:val="00A469FB"/>
    <w:rsid w:val="00A50BA3"/>
    <w:rsid w:val="00A51CF5"/>
    <w:rsid w:val="00A51F65"/>
    <w:rsid w:val="00A615F8"/>
    <w:rsid w:val="00A62092"/>
    <w:rsid w:val="00A70937"/>
    <w:rsid w:val="00A7421C"/>
    <w:rsid w:val="00A74906"/>
    <w:rsid w:val="00A77CAC"/>
    <w:rsid w:val="00A823F0"/>
    <w:rsid w:val="00A8386B"/>
    <w:rsid w:val="00A839F6"/>
    <w:rsid w:val="00A840A3"/>
    <w:rsid w:val="00A8572F"/>
    <w:rsid w:val="00A85BCD"/>
    <w:rsid w:val="00A91BB4"/>
    <w:rsid w:val="00A935C7"/>
    <w:rsid w:val="00A93EB2"/>
    <w:rsid w:val="00A95AA5"/>
    <w:rsid w:val="00A96626"/>
    <w:rsid w:val="00A96A8E"/>
    <w:rsid w:val="00AA0804"/>
    <w:rsid w:val="00AA5B4E"/>
    <w:rsid w:val="00AA6156"/>
    <w:rsid w:val="00AA771B"/>
    <w:rsid w:val="00AB1C35"/>
    <w:rsid w:val="00AB31F7"/>
    <w:rsid w:val="00AB3B9E"/>
    <w:rsid w:val="00AB4335"/>
    <w:rsid w:val="00AB6D60"/>
    <w:rsid w:val="00AB7031"/>
    <w:rsid w:val="00AC00D5"/>
    <w:rsid w:val="00AC0A64"/>
    <w:rsid w:val="00AC168B"/>
    <w:rsid w:val="00AC33F8"/>
    <w:rsid w:val="00AD0937"/>
    <w:rsid w:val="00AD14FD"/>
    <w:rsid w:val="00AD17DC"/>
    <w:rsid w:val="00AD18FC"/>
    <w:rsid w:val="00AD6000"/>
    <w:rsid w:val="00AE21FB"/>
    <w:rsid w:val="00AE6CD1"/>
    <w:rsid w:val="00AF0753"/>
    <w:rsid w:val="00B0005C"/>
    <w:rsid w:val="00B02807"/>
    <w:rsid w:val="00B12512"/>
    <w:rsid w:val="00B133EC"/>
    <w:rsid w:val="00B16541"/>
    <w:rsid w:val="00B16824"/>
    <w:rsid w:val="00B21FC5"/>
    <w:rsid w:val="00B22EED"/>
    <w:rsid w:val="00B232D6"/>
    <w:rsid w:val="00B23BF3"/>
    <w:rsid w:val="00B31695"/>
    <w:rsid w:val="00B316BF"/>
    <w:rsid w:val="00B35E23"/>
    <w:rsid w:val="00B3758B"/>
    <w:rsid w:val="00B37DF7"/>
    <w:rsid w:val="00B41409"/>
    <w:rsid w:val="00B44362"/>
    <w:rsid w:val="00B455D9"/>
    <w:rsid w:val="00B45EB2"/>
    <w:rsid w:val="00B461DA"/>
    <w:rsid w:val="00B530F6"/>
    <w:rsid w:val="00B53D49"/>
    <w:rsid w:val="00B55375"/>
    <w:rsid w:val="00B610F5"/>
    <w:rsid w:val="00B621F3"/>
    <w:rsid w:val="00B62393"/>
    <w:rsid w:val="00B633C6"/>
    <w:rsid w:val="00B65468"/>
    <w:rsid w:val="00B65A36"/>
    <w:rsid w:val="00B65E44"/>
    <w:rsid w:val="00B67EB5"/>
    <w:rsid w:val="00B7163C"/>
    <w:rsid w:val="00B742CD"/>
    <w:rsid w:val="00B74C8F"/>
    <w:rsid w:val="00B750C3"/>
    <w:rsid w:val="00B75156"/>
    <w:rsid w:val="00B75887"/>
    <w:rsid w:val="00B75FB9"/>
    <w:rsid w:val="00B82C4B"/>
    <w:rsid w:val="00B83E59"/>
    <w:rsid w:val="00B851F6"/>
    <w:rsid w:val="00B8669D"/>
    <w:rsid w:val="00B90180"/>
    <w:rsid w:val="00B9220C"/>
    <w:rsid w:val="00BA3EEC"/>
    <w:rsid w:val="00BA480F"/>
    <w:rsid w:val="00BA5D66"/>
    <w:rsid w:val="00BA767C"/>
    <w:rsid w:val="00BA7CC7"/>
    <w:rsid w:val="00BB0525"/>
    <w:rsid w:val="00BB0AA7"/>
    <w:rsid w:val="00BB0F1C"/>
    <w:rsid w:val="00BB3610"/>
    <w:rsid w:val="00BB558B"/>
    <w:rsid w:val="00BB72B9"/>
    <w:rsid w:val="00BB7D80"/>
    <w:rsid w:val="00BC23D8"/>
    <w:rsid w:val="00BC352F"/>
    <w:rsid w:val="00BC6921"/>
    <w:rsid w:val="00BC739E"/>
    <w:rsid w:val="00BD35AA"/>
    <w:rsid w:val="00BD37BD"/>
    <w:rsid w:val="00BD412A"/>
    <w:rsid w:val="00BD4DBE"/>
    <w:rsid w:val="00BD774B"/>
    <w:rsid w:val="00BE223F"/>
    <w:rsid w:val="00BE3477"/>
    <w:rsid w:val="00BE3F65"/>
    <w:rsid w:val="00BE7B5C"/>
    <w:rsid w:val="00BF06A2"/>
    <w:rsid w:val="00BF6B77"/>
    <w:rsid w:val="00BF79CC"/>
    <w:rsid w:val="00C03229"/>
    <w:rsid w:val="00C03B4B"/>
    <w:rsid w:val="00C042F2"/>
    <w:rsid w:val="00C07DA9"/>
    <w:rsid w:val="00C11589"/>
    <w:rsid w:val="00C12BB5"/>
    <w:rsid w:val="00C14F3D"/>
    <w:rsid w:val="00C15EFE"/>
    <w:rsid w:val="00C16218"/>
    <w:rsid w:val="00C17A7D"/>
    <w:rsid w:val="00C17EE5"/>
    <w:rsid w:val="00C24965"/>
    <w:rsid w:val="00C31329"/>
    <w:rsid w:val="00C31DA9"/>
    <w:rsid w:val="00C34D38"/>
    <w:rsid w:val="00C42C64"/>
    <w:rsid w:val="00C46A4D"/>
    <w:rsid w:val="00C51608"/>
    <w:rsid w:val="00C51F81"/>
    <w:rsid w:val="00C55101"/>
    <w:rsid w:val="00C559E7"/>
    <w:rsid w:val="00C572BA"/>
    <w:rsid w:val="00C610DD"/>
    <w:rsid w:val="00C613B0"/>
    <w:rsid w:val="00C647D2"/>
    <w:rsid w:val="00C72828"/>
    <w:rsid w:val="00C72AF0"/>
    <w:rsid w:val="00C75B9F"/>
    <w:rsid w:val="00C8048F"/>
    <w:rsid w:val="00C8120E"/>
    <w:rsid w:val="00C905FA"/>
    <w:rsid w:val="00C93301"/>
    <w:rsid w:val="00C94ACC"/>
    <w:rsid w:val="00C962E2"/>
    <w:rsid w:val="00C963A1"/>
    <w:rsid w:val="00CA14FF"/>
    <w:rsid w:val="00CA1BEE"/>
    <w:rsid w:val="00CA3FCE"/>
    <w:rsid w:val="00CA4312"/>
    <w:rsid w:val="00CA5001"/>
    <w:rsid w:val="00CA5523"/>
    <w:rsid w:val="00CA5649"/>
    <w:rsid w:val="00CA63F7"/>
    <w:rsid w:val="00CB01DD"/>
    <w:rsid w:val="00CB2995"/>
    <w:rsid w:val="00CB7D8F"/>
    <w:rsid w:val="00CC152F"/>
    <w:rsid w:val="00CC19B0"/>
    <w:rsid w:val="00CC20E1"/>
    <w:rsid w:val="00CC6F01"/>
    <w:rsid w:val="00CD18CE"/>
    <w:rsid w:val="00CD2FFA"/>
    <w:rsid w:val="00CD703B"/>
    <w:rsid w:val="00CE0722"/>
    <w:rsid w:val="00CE33AD"/>
    <w:rsid w:val="00CE3D58"/>
    <w:rsid w:val="00CE5BEB"/>
    <w:rsid w:val="00CE6597"/>
    <w:rsid w:val="00CE67EF"/>
    <w:rsid w:val="00CE6F2A"/>
    <w:rsid w:val="00CF0706"/>
    <w:rsid w:val="00CF61DC"/>
    <w:rsid w:val="00CF6C2D"/>
    <w:rsid w:val="00D00A17"/>
    <w:rsid w:val="00D0234C"/>
    <w:rsid w:val="00D07A72"/>
    <w:rsid w:val="00D120D7"/>
    <w:rsid w:val="00D12480"/>
    <w:rsid w:val="00D15D12"/>
    <w:rsid w:val="00D162F9"/>
    <w:rsid w:val="00D1664E"/>
    <w:rsid w:val="00D178ED"/>
    <w:rsid w:val="00D17B3B"/>
    <w:rsid w:val="00D2015F"/>
    <w:rsid w:val="00D23850"/>
    <w:rsid w:val="00D2593F"/>
    <w:rsid w:val="00D32DB2"/>
    <w:rsid w:val="00D3346E"/>
    <w:rsid w:val="00D40C8C"/>
    <w:rsid w:val="00D43482"/>
    <w:rsid w:val="00D4348A"/>
    <w:rsid w:val="00D44F9B"/>
    <w:rsid w:val="00D47373"/>
    <w:rsid w:val="00D4744C"/>
    <w:rsid w:val="00D47FC8"/>
    <w:rsid w:val="00D53722"/>
    <w:rsid w:val="00D545E4"/>
    <w:rsid w:val="00D55798"/>
    <w:rsid w:val="00D55EB4"/>
    <w:rsid w:val="00D574E8"/>
    <w:rsid w:val="00D57894"/>
    <w:rsid w:val="00D60EEA"/>
    <w:rsid w:val="00D61EB6"/>
    <w:rsid w:val="00D638E8"/>
    <w:rsid w:val="00D63BAD"/>
    <w:rsid w:val="00D65570"/>
    <w:rsid w:val="00D671CD"/>
    <w:rsid w:val="00D67B02"/>
    <w:rsid w:val="00D707D4"/>
    <w:rsid w:val="00D709DE"/>
    <w:rsid w:val="00D72E2A"/>
    <w:rsid w:val="00D73013"/>
    <w:rsid w:val="00D73A27"/>
    <w:rsid w:val="00D744EB"/>
    <w:rsid w:val="00D762EB"/>
    <w:rsid w:val="00D811F5"/>
    <w:rsid w:val="00D81E8E"/>
    <w:rsid w:val="00D8444C"/>
    <w:rsid w:val="00D865BF"/>
    <w:rsid w:val="00D86662"/>
    <w:rsid w:val="00D86D43"/>
    <w:rsid w:val="00D86FE2"/>
    <w:rsid w:val="00D912D0"/>
    <w:rsid w:val="00D9198C"/>
    <w:rsid w:val="00D92DDA"/>
    <w:rsid w:val="00DA07C9"/>
    <w:rsid w:val="00DA4795"/>
    <w:rsid w:val="00DA5002"/>
    <w:rsid w:val="00DA7378"/>
    <w:rsid w:val="00DB15CC"/>
    <w:rsid w:val="00DB3E75"/>
    <w:rsid w:val="00DB72B1"/>
    <w:rsid w:val="00DB7D73"/>
    <w:rsid w:val="00DC0E57"/>
    <w:rsid w:val="00DC1CBF"/>
    <w:rsid w:val="00DC3BBA"/>
    <w:rsid w:val="00DC4EE1"/>
    <w:rsid w:val="00DC5E28"/>
    <w:rsid w:val="00DD1E4E"/>
    <w:rsid w:val="00DD48B3"/>
    <w:rsid w:val="00DD4B5B"/>
    <w:rsid w:val="00DD5667"/>
    <w:rsid w:val="00DD7E2E"/>
    <w:rsid w:val="00DE04F5"/>
    <w:rsid w:val="00DE0C04"/>
    <w:rsid w:val="00DE538B"/>
    <w:rsid w:val="00DE7956"/>
    <w:rsid w:val="00DF37A7"/>
    <w:rsid w:val="00DF4676"/>
    <w:rsid w:val="00DF4E91"/>
    <w:rsid w:val="00DF7D93"/>
    <w:rsid w:val="00E0258A"/>
    <w:rsid w:val="00E06181"/>
    <w:rsid w:val="00E06AA6"/>
    <w:rsid w:val="00E103E5"/>
    <w:rsid w:val="00E11202"/>
    <w:rsid w:val="00E1698B"/>
    <w:rsid w:val="00E16AB0"/>
    <w:rsid w:val="00E20914"/>
    <w:rsid w:val="00E238B3"/>
    <w:rsid w:val="00E301D0"/>
    <w:rsid w:val="00E30246"/>
    <w:rsid w:val="00E31244"/>
    <w:rsid w:val="00E31701"/>
    <w:rsid w:val="00E43803"/>
    <w:rsid w:val="00E43A2B"/>
    <w:rsid w:val="00E44B57"/>
    <w:rsid w:val="00E45CA1"/>
    <w:rsid w:val="00E4611E"/>
    <w:rsid w:val="00E464C5"/>
    <w:rsid w:val="00E54B53"/>
    <w:rsid w:val="00E55C70"/>
    <w:rsid w:val="00E55E0B"/>
    <w:rsid w:val="00E60895"/>
    <w:rsid w:val="00E62784"/>
    <w:rsid w:val="00E67220"/>
    <w:rsid w:val="00E6765C"/>
    <w:rsid w:val="00E702AC"/>
    <w:rsid w:val="00E83961"/>
    <w:rsid w:val="00E84D02"/>
    <w:rsid w:val="00E865CB"/>
    <w:rsid w:val="00E86FA5"/>
    <w:rsid w:val="00E925FB"/>
    <w:rsid w:val="00E95493"/>
    <w:rsid w:val="00EA132D"/>
    <w:rsid w:val="00EA33F1"/>
    <w:rsid w:val="00EA45FB"/>
    <w:rsid w:val="00EA6AEF"/>
    <w:rsid w:val="00EA6C16"/>
    <w:rsid w:val="00EB1EBF"/>
    <w:rsid w:val="00EB366D"/>
    <w:rsid w:val="00EB3F14"/>
    <w:rsid w:val="00EB62BE"/>
    <w:rsid w:val="00EB63F4"/>
    <w:rsid w:val="00EB74C0"/>
    <w:rsid w:val="00EB7F8E"/>
    <w:rsid w:val="00EC339C"/>
    <w:rsid w:val="00EC693E"/>
    <w:rsid w:val="00EC6B6A"/>
    <w:rsid w:val="00ED0EA6"/>
    <w:rsid w:val="00ED1432"/>
    <w:rsid w:val="00ED239F"/>
    <w:rsid w:val="00ED3B48"/>
    <w:rsid w:val="00EE0AF2"/>
    <w:rsid w:val="00EE3AB7"/>
    <w:rsid w:val="00EE50C4"/>
    <w:rsid w:val="00EE750B"/>
    <w:rsid w:val="00EF6CD4"/>
    <w:rsid w:val="00EF702A"/>
    <w:rsid w:val="00F040BD"/>
    <w:rsid w:val="00F055C9"/>
    <w:rsid w:val="00F05DE9"/>
    <w:rsid w:val="00F072DF"/>
    <w:rsid w:val="00F079FC"/>
    <w:rsid w:val="00F07D47"/>
    <w:rsid w:val="00F112AF"/>
    <w:rsid w:val="00F114D3"/>
    <w:rsid w:val="00F126F3"/>
    <w:rsid w:val="00F1564A"/>
    <w:rsid w:val="00F22513"/>
    <w:rsid w:val="00F2444B"/>
    <w:rsid w:val="00F2467E"/>
    <w:rsid w:val="00F25662"/>
    <w:rsid w:val="00F312BE"/>
    <w:rsid w:val="00F31AD3"/>
    <w:rsid w:val="00F31BFD"/>
    <w:rsid w:val="00F3509E"/>
    <w:rsid w:val="00F358D6"/>
    <w:rsid w:val="00F3625A"/>
    <w:rsid w:val="00F417AF"/>
    <w:rsid w:val="00F41C45"/>
    <w:rsid w:val="00F46381"/>
    <w:rsid w:val="00F52432"/>
    <w:rsid w:val="00F5308D"/>
    <w:rsid w:val="00F537C2"/>
    <w:rsid w:val="00F66529"/>
    <w:rsid w:val="00F725F7"/>
    <w:rsid w:val="00F74447"/>
    <w:rsid w:val="00F757D1"/>
    <w:rsid w:val="00F75F7A"/>
    <w:rsid w:val="00F81103"/>
    <w:rsid w:val="00F81E53"/>
    <w:rsid w:val="00F85C33"/>
    <w:rsid w:val="00F87897"/>
    <w:rsid w:val="00F93984"/>
    <w:rsid w:val="00F94734"/>
    <w:rsid w:val="00FA0811"/>
    <w:rsid w:val="00FA3B58"/>
    <w:rsid w:val="00FA5BE3"/>
    <w:rsid w:val="00FA672E"/>
    <w:rsid w:val="00FA788A"/>
    <w:rsid w:val="00FB0884"/>
    <w:rsid w:val="00FB0BAD"/>
    <w:rsid w:val="00FB0FDB"/>
    <w:rsid w:val="00FB2499"/>
    <w:rsid w:val="00FC1227"/>
    <w:rsid w:val="00FC2F65"/>
    <w:rsid w:val="00FC50FE"/>
    <w:rsid w:val="00FC5BA9"/>
    <w:rsid w:val="00FC6D30"/>
    <w:rsid w:val="00FC6D78"/>
    <w:rsid w:val="00FD0108"/>
    <w:rsid w:val="00FD1CD2"/>
    <w:rsid w:val="00FD2435"/>
    <w:rsid w:val="00FD2A14"/>
    <w:rsid w:val="00FD56FE"/>
    <w:rsid w:val="00FD5E82"/>
    <w:rsid w:val="00FD61CD"/>
    <w:rsid w:val="00FE7E2C"/>
    <w:rsid w:val="00FF0018"/>
    <w:rsid w:val="00FF2303"/>
    <w:rsid w:val="00FF32AA"/>
    <w:rsid w:val="00FF5E3B"/>
    <w:rsid w:val="00FF7160"/>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18433">
      <o:colormenu v:ext="edit" fillcolor="none [3212]"/>
    </o:shapedefaults>
    <o:shapelayout v:ext="edit">
      <o:idmap v:ext="edit" data="1"/>
    </o:shapelayout>
  </w:shapeDefaults>
  <w:decimalSymbol w:val="."/>
  <w:listSeparator w:val=","/>
  <w14:docId w14:val="7CB849A6"/>
  <w15:chartTrackingRefBased/>
  <w15:docId w15:val="{56C4BC89-E3F7-415B-86EB-8036954902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qFormat="1"/>
    <w:lsdException w:name="index 3" w:semiHidden="1" w:unhideWhenUsed="1" w:qFormat="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0309C"/>
    <w:pPr>
      <w:spacing w:before="120" w:after="120" w:line="276" w:lineRule="auto"/>
    </w:pPr>
    <w:rPr>
      <w:lang w:val="en-AU"/>
    </w:rPr>
  </w:style>
  <w:style w:type="paragraph" w:styleId="Heading1">
    <w:name w:val="heading 1"/>
    <w:basedOn w:val="Normal"/>
    <w:next w:val="Normal"/>
    <w:link w:val="Heading1Char"/>
    <w:uiPriority w:val="9"/>
    <w:qFormat/>
    <w:rsid w:val="003750B1"/>
    <w:pPr>
      <w:outlineLvl w:val="0"/>
    </w:pPr>
    <w:rPr>
      <w:b/>
      <w:bCs/>
      <w:sz w:val="72"/>
      <w:szCs w:val="96"/>
    </w:rPr>
  </w:style>
  <w:style w:type="paragraph" w:styleId="Heading2">
    <w:name w:val="heading 2"/>
    <w:basedOn w:val="Normal"/>
    <w:next w:val="Normal"/>
    <w:link w:val="Heading2Char"/>
    <w:uiPriority w:val="9"/>
    <w:unhideWhenUsed/>
    <w:qFormat/>
    <w:rsid w:val="00D2593F"/>
    <w:pPr>
      <w:spacing w:before="0"/>
      <w:outlineLvl w:val="1"/>
    </w:pPr>
    <w:rPr>
      <w:b/>
      <w:color w:val="1A675F"/>
      <w:sz w:val="40"/>
      <w:szCs w:val="32"/>
    </w:rPr>
  </w:style>
  <w:style w:type="paragraph" w:styleId="Heading3">
    <w:name w:val="heading 3"/>
    <w:basedOn w:val="Normal"/>
    <w:next w:val="Normal"/>
    <w:link w:val="Heading3Char"/>
    <w:uiPriority w:val="9"/>
    <w:unhideWhenUsed/>
    <w:qFormat/>
    <w:rsid w:val="00424031"/>
    <w:pPr>
      <w:keepNext/>
      <w:keepLines/>
      <w:spacing w:before="0" w:after="0"/>
      <w:outlineLvl w:val="2"/>
    </w:pPr>
    <w:rPr>
      <w:b/>
      <w:color w:val="006597"/>
      <w:sz w:val="32"/>
      <w:szCs w:val="32"/>
    </w:rPr>
  </w:style>
  <w:style w:type="paragraph" w:styleId="Heading4">
    <w:name w:val="heading 4"/>
    <w:basedOn w:val="Normal"/>
    <w:next w:val="Normal"/>
    <w:link w:val="Heading4Char"/>
    <w:uiPriority w:val="9"/>
    <w:unhideWhenUsed/>
    <w:qFormat/>
    <w:rsid w:val="00BB72B9"/>
    <w:pPr>
      <w:keepNext/>
      <w:keepLines/>
      <w:outlineLvl w:val="3"/>
    </w:pPr>
    <w:rPr>
      <w:rFonts w:eastAsiaTheme="majorEastAsia" w:cstheme="majorBidi"/>
      <w:b/>
      <w:color w:val="1A675F"/>
      <w:sz w:val="30"/>
      <w:szCs w:val="30"/>
    </w:rPr>
  </w:style>
  <w:style w:type="paragraph" w:styleId="Heading5">
    <w:name w:val="heading 5"/>
    <w:basedOn w:val="Heading4"/>
    <w:next w:val="Normal"/>
    <w:link w:val="Heading5Char"/>
    <w:uiPriority w:val="9"/>
    <w:unhideWhenUsed/>
    <w:qFormat/>
    <w:rsid w:val="00BB72B9"/>
    <w:pPr>
      <w:outlineLvl w:val="4"/>
    </w:pPr>
    <w:rPr>
      <w:i/>
      <w:iCs/>
      <w:color w:val="404040" w:themeColor="text1" w:themeTint="BF"/>
      <w:sz w:val="28"/>
      <w:szCs w:val="28"/>
    </w:rPr>
  </w:style>
  <w:style w:type="paragraph" w:styleId="Heading6">
    <w:name w:val="heading 6"/>
    <w:basedOn w:val="Normal"/>
    <w:next w:val="Normal"/>
    <w:link w:val="Heading6Char"/>
    <w:uiPriority w:val="9"/>
    <w:unhideWhenUsed/>
    <w:qFormat/>
    <w:rsid w:val="00144F74"/>
    <w:pPr>
      <w:keepNext/>
      <w:keepLines/>
      <w:spacing w:after="0"/>
      <w:outlineLvl w:val="5"/>
    </w:pPr>
    <w:rPr>
      <w:rFonts w:asciiTheme="majorHAnsi" w:eastAsiaTheme="majorEastAsia" w:hAnsiTheme="majorHAnsi" w:cs="Calibri"/>
      <w:b/>
      <w:bCs/>
      <w:sz w:val="26"/>
      <w:szCs w:val="26"/>
    </w:rPr>
  </w:style>
  <w:style w:type="paragraph" w:styleId="Heading7">
    <w:name w:val="heading 7"/>
    <w:basedOn w:val="Normal"/>
    <w:next w:val="Normal"/>
    <w:link w:val="Heading7Char"/>
    <w:uiPriority w:val="9"/>
    <w:unhideWhenUsed/>
    <w:qFormat/>
    <w:rsid w:val="00E238B3"/>
    <w:pPr>
      <w:keepNext/>
      <w:keepLines/>
      <w:spacing w:before="240" w:after="0"/>
      <w:outlineLvl w:val="6"/>
    </w:pPr>
    <w:rPr>
      <w:rFonts w:asciiTheme="majorHAnsi" w:eastAsiaTheme="majorEastAsia" w:hAnsiTheme="majorHAnsi" w:cstheme="majorBidi"/>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750B1"/>
    <w:rPr>
      <w:b/>
      <w:bCs/>
      <w:sz w:val="72"/>
      <w:szCs w:val="96"/>
      <w:lang w:val="en-AU"/>
    </w:rPr>
  </w:style>
  <w:style w:type="character" w:customStyle="1" w:styleId="Heading2Char">
    <w:name w:val="Heading 2 Char"/>
    <w:basedOn w:val="DefaultParagraphFont"/>
    <w:link w:val="Heading2"/>
    <w:uiPriority w:val="9"/>
    <w:rsid w:val="00D2593F"/>
    <w:rPr>
      <w:b/>
      <w:color w:val="1A675F"/>
      <w:sz w:val="40"/>
      <w:szCs w:val="32"/>
      <w:lang w:val="en-AU"/>
    </w:rPr>
  </w:style>
  <w:style w:type="character" w:customStyle="1" w:styleId="Heading3Char">
    <w:name w:val="Heading 3 Char"/>
    <w:basedOn w:val="DefaultParagraphFont"/>
    <w:link w:val="Heading3"/>
    <w:uiPriority w:val="9"/>
    <w:rsid w:val="00424031"/>
    <w:rPr>
      <w:b/>
      <w:color w:val="006597"/>
      <w:sz w:val="32"/>
      <w:szCs w:val="32"/>
      <w:lang w:val="en-AU"/>
    </w:rPr>
  </w:style>
  <w:style w:type="character" w:customStyle="1" w:styleId="Heading4Char">
    <w:name w:val="Heading 4 Char"/>
    <w:basedOn w:val="DefaultParagraphFont"/>
    <w:link w:val="Heading4"/>
    <w:uiPriority w:val="9"/>
    <w:rsid w:val="00BB72B9"/>
    <w:rPr>
      <w:rFonts w:eastAsiaTheme="majorEastAsia" w:cstheme="majorBidi"/>
      <w:b/>
      <w:color w:val="1A675F"/>
      <w:sz w:val="30"/>
      <w:szCs w:val="30"/>
      <w:lang w:val="en-AU"/>
    </w:rPr>
  </w:style>
  <w:style w:type="character" w:customStyle="1" w:styleId="Heading5Char">
    <w:name w:val="Heading 5 Char"/>
    <w:basedOn w:val="DefaultParagraphFont"/>
    <w:link w:val="Heading5"/>
    <w:uiPriority w:val="9"/>
    <w:rsid w:val="00BB72B9"/>
    <w:rPr>
      <w:rFonts w:eastAsiaTheme="majorEastAsia" w:cstheme="majorBidi"/>
      <w:b/>
      <w:i/>
      <w:iCs/>
      <w:color w:val="404040" w:themeColor="text1" w:themeTint="BF"/>
      <w:sz w:val="28"/>
      <w:szCs w:val="28"/>
      <w:lang w:val="en-AU"/>
    </w:rPr>
  </w:style>
  <w:style w:type="paragraph" w:styleId="ListParagraph">
    <w:name w:val="List Paragraph"/>
    <w:aliases w:val="List Bullet Cab,CAB - List Bullet,Recommendation,Bulleted Para,NFP GP Bulleted List,List Paragraph1,bullet point list,Bullet Point,Bullet point,Bullet points,Content descriptions,Dot pt,F5 List Paragraph,L,List Paragraph Number,NAST Quote"/>
    <w:basedOn w:val="Normal"/>
    <w:link w:val="ListParagraphChar"/>
    <w:uiPriority w:val="34"/>
    <w:qFormat/>
    <w:rsid w:val="000F5C7E"/>
    <w:pPr>
      <w:numPr>
        <w:numId w:val="1"/>
      </w:numPr>
    </w:pPr>
  </w:style>
  <w:style w:type="paragraph" w:styleId="BalloonText">
    <w:name w:val="Balloon Text"/>
    <w:basedOn w:val="Normal"/>
    <w:link w:val="BalloonTextChar"/>
    <w:uiPriority w:val="99"/>
    <w:semiHidden/>
    <w:unhideWhenUsed/>
    <w:rsid w:val="00CE659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E6597"/>
    <w:rPr>
      <w:rFonts w:ascii="Segoe UI" w:hAnsi="Segoe UI" w:cs="Segoe UI"/>
      <w:sz w:val="18"/>
      <w:szCs w:val="18"/>
    </w:rPr>
  </w:style>
  <w:style w:type="character" w:styleId="CommentReference">
    <w:name w:val="annotation reference"/>
    <w:basedOn w:val="DefaultParagraphFont"/>
    <w:uiPriority w:val="99"/>
    <w:semiHidden/>
    <w:unhideWhenUsed/>
    <w:rsid w:val="00CE6597"/>
    <w:rPr>
      <w:sz w:val="16"/>
      <w:szCs w:val="16"/>
    </w:rPr>
  </w:style>
  <w:style w:type="paragraph" w:styleId="CommentText">
    <w:name w:val="annotation text"/>
    <w:basedOn w:val="Normal"/>
    <w:link w:val="CommentTextChar"/>
    <w:uiPriority w:val="99"/>
    <w:unhideWhenUsed/>
    <w:rsid w:val="00CE6597"/>
    <w:pPr>
      <w:spacing w:line="240" w:lineRule="auto"/>
    </w:pPr>
    <w:rPr>
      <w:sz w:val="20"/>
      <w:szCs w:val="20"/>
    </w:rPr>
  </w:style>
  <w:style w:type="character" w:customStyle="1" w:styleId="CommentTextChar">
    <w:name w:val="Comment Text Char"/>
    <w:basedOn w:val="DefaultParagraphFont"/>
    <w:link w:val="CommentText"/>
    <w:uiPriority w:val="99"/>
    <w:rsid w:val="00CE6597"/>
    <w:rPr>
      <w:sz w:val="20"/>
      <w:szCs w:val="20"/>
    </w:rPr>
  </w:style>
  <w:style w:type="paragraph" w:styleId="CommentSubject">
    <w:name w:val="annotation subject"/>
    <w:basedOn w:val="CommentText"/>
    <w:next w:val="CommentText"/>
    <w:link w:val="CommentSubjectChar"/>
    <w:uiPriority w:val="99"/>
    <w:semiHidden/>
    <w:unhideWhenUsed/>
    <w:rsid w:val="00CE6597"/>
    <w:rPr>
      <w:b/>
      <w:bCs/>
    </w:rPr>
  </w:style>
  <w:style w:type="character" w:customStyle="1" w:styleId="CommentSubjectChar">
    <w:name w:val="Comment Subject Char"/>
    <w:basedOn w:val="CommentTextChar"/>
    <w:link w:val="CommentSubject"/>
    <w:uiPriority w:val="99"/>
    <w:semiHidden/>
    <w:rsid w:val="00CE6597"/>
    <w:rPr>
      <w:b/>
      <w:bCs/>
      <w:sz w:val="20"/>
      <w:szCs w:val="20"/>
    </w:rPr>
  </w:style>
  <w:style w:type="character" w:customStyle="1" w:styleId="ListParagraphChar">
    <w:name w:val="List Paragraph Char"/>
    <w:aliases w:val="List Bullet Cab Char,CAB - List Bullet Char,Recommendation Char,Bulleted Para Char,NFP GP Bulleted List Char,List Paragraph1 Char,bullet point list Char,Bullet Point Char,Bullet point Char,Bullet points Char,Content descriptions Char"/>
    <w:basedOn w:val="DefaultParagraphFont"/>
    <w:link w:val="ListParagraph"/>
    <w:uiPriority w:val="34"/>
    <w:qFormat/>
    <w:locked/>
    <w:rsid w:val="000F5C7E"/>
    <w:rPr>
      <w:lang w:val="en-AU"/>
    </w:rPr>
  </w:style>
  <w:style w:type="table" w:styleId="TableGrid">
    <w:name w:val="Table Grid"/>
    <w:basedOn w:val="TableNormal"/>
    <w:uiPriority w:val="39"/>
    <w:rsid w:val="00CE6597"/>
    <w:pPr>
      <w:spacing w:after="0" w:line="240" w:lineRule="auto"/>
    </w:pPr>
    <w:rPr>
      <w:lang w:val="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levantrecommendations">
    <w:name w:val="Relevant recommendations"/>
    <w:next w:val="Normal"/>
    <w:uiPriority w:val="9"/>
    <w:rsid w:val="00924464"/>
    <w:pPr>
      <w:spacing w:before="120" w:after="0" w:line="240" w:lineRule="auto"/>
    </w:pPr>
    <w:rPr>
      <w:rFonts w:ascii="Calibri" w:eastAsiaTheme="majorEastAsia" w:hAnsi="Calibri" w:cstheme="majorBidi"/>
      <w:b/>
      <w:i/>
      <w:color w:val="006597"/>
      <w:sz w:val="24"/>
      <w:szCs w:val="28"/>
      <w:lang w:val="en-AU"/>
    </w:rPr>
  </w:style>
  <w:style w:type="character" w:styleId="Hyperlink">
    <w:name w:val="Hyperlink"/>
    <w:basedOn w:val="DefaultParagraphFont"/>
    <w:uiPriority w:val="99"/>
    <w:unhideWhenUsed/>
    <w:rsid w:val="00F2444B"/>
    <w:rPr>
      <w:color w:val="004D74"/>
      <w:u w:val="single"/>
    </w:rPr>
  </w:style>
  <w:style w:type="character" w:styleId="Emphasis">
    <w:name w:val="Emphasis"/>
    <w:basedOn w:val="DefaultParagraphFont"/>
    <w:qFormat/>
    <w:rsid w:val="00CE6597"/>
    <w:rPr>
      <w:i/>
      <w:iCs/>
    </w:rPr>
  </w:style>
  <w:style w:type="paragraph" w:styleId="NoSpacing">
    <w:name w:val="No Spacing"/>
    <w:link w:val="NoSpacingChar"/>
    <w:uiPriority w:val="1"/>
    <w:qFormat/>
    <w:rsid w:val="00CE6597"/>
    <w:pPr>
      <w:spacing w:after="0" w:line="240" w:lineRule="auto"/>
    </w:pPr>
  </w:style>
  <w:style w:type="paragraph" w:styleId="Header">
    <w:name w:val="header"/>
    <w:basedOn w:val="Normal"/>
    <w:link w:val="HeaderChar"/>
    <w:uiPriority w:val="99"/>
    <w:unhideWhenUsed/>
    <w:rsid w:val="00AD17DC"/>
    <w:pPr>
      <w:tabs>
        <w:tab w:val="center" w:pos="4513"/>
        <w:tab w:val="right" w:pos="9026"/>
      </w:tabs>
      <w:spacing w:after="0" w:line="240" w:lineRule="auto"/>
      <w:jc w:val="right"/>
    </w:pPr>
  </w:style>
  <w:style w:type="character" w:customStyle="1" w:styleId="HeaderChar">
    <w:name w:val="Header Char"/>
    <w:basedOn w:val="DefaultParagraphFont"/>
    <w:link w:val="Header"/>
    <w:uiPriority w:val="99"/>
    <w:rsid w:val="00AD17DC"/>
    <w:rPr>
      <w:lang w:val="en-AU"/>
    </w:rPr>
  </w:style>
  <w:style w:type="paragraph" w:styleId="Revision">
    <w:name w:val="Revision"/>
    <w:hidden/>
    <w:uiPriority w:val="99"/>
    <w:semiHidden/>
    <w:rsid w:val="00CE6597"/>
    <w:pPr>
      <w:spacing w:after="0" w:line="240" w:lineRule="auto"/>
    </w:pPr>
  </w:style>
  <w:style w:type="paragraph" w:styleId="Footer">
    <w:name w:val="footer"/>
    <w:basedOn w:val="Normal"/>
    <w:link w:val="FooterChar"/>
    <w:uiPriority w:val="99"/>
    <w:unhideWhenUsed/>
    <w:rsid w:val="007376A4"/>
    <w:pPr>
      <w:spacing w:before="0" w:after="0" w:line="240" w:lineRule="auto"/>
      <w:jc w:val="right"/>
    </w:pPr>
  </w:style>
  <w:style w:type="character" w:customStyle="1" w:styleId="FooterChar">
    <w:name w:val="Footer Char"/>
    <w:basedOn w:val="DefaultParagraphFont"/>
    <w:link w:val="Footer"/>
    <w:uiPriority w:val="99"/>
    <w:rsid w:val="007376A4"/>
    <w:rPr>
      <w:lang w:val="en-AU"/>
    </w:rPr>
  </w:style>
  <w:style w:type="character" w:customStyle="1" w:styleId="UnresolvedMention1">
    <w:name w:val="Unresolved Mention1"/>
    <w:basedOn w:val="DefaultParagraphFont"/>
    <w:uiPriority w:val="99"/>
    <w:semiHidden/>
    <w:unhideWhenUsed/>
    <w:rsid w:val="00CE6597"/>
    <w:rPr>
      <w:color w:val="605E5C"/>
      <w:shd w:val="clear" w:color="auto" w:fill="E1DFDD"/>
    </w:rPr>
  </w:style>
  <w:style w:type="paragraph" w:customStyle="1" w:styleId="CasestudyHeading1">
    <w:name w:val="Case study Heading 1"/>
    <w:basedOn w:val="Heading4"/>
    <w:next w:val="Heading4"/>
    <w:uiPriority w:val="10"/>
    <w:qFormat/>
    <w:rsid w:val="00F05DE9"/>
    <w:pPr>
      <w:spacing w:before="240"/>
      <w:outlineLvl w:val="9"/>
    </w:pPr>
    <w:rPr>
      <w:color w:val="auto"/>
      <w:sz w:val="28"/>
      <w:szCs w:val="28"/>
    </w:rPr>
  </w:style>
  <w:style w:type="paragraph" w:styleId="TOC1">
    <w:name w:val="toc 1"/>
    <w:basedOn w:val="Normal"/>
    <w:next w:val="Normal"/>
    <w:autoRedefine/>
    <w:uiPriority w:val="39"/>
    <w:unhideWhenUsed/>
    <w:rsid w:val="00995C59"/>
    <w:pPr>
      <w:tabs>
        <w:tab w:val="right" w:pos="9016"/>
      </w:tabs>
      <w:spacing w:beforeLines="30" w:before="72" w:afterLines="30" w:after="72" w:line="264" w:lineRule="auto"/>
      <w:ind w:left="426" w:hanging="426"/>
    </w:pPr>
    <w:rPr>
      <w:b/>
      <w:noProof/>
    </w:rPr>
  </w:style>
  <w:style w:type="paragraph" w:styleId="TOC2">
    <w:name w:val="toc 2"/>
    <w:basedOn w:val="Normal"/>
    <w:next w:val="Normal"/>
    <w:autoRedefine/>
    <w:uiPriority w:val="39"/>
    <w:unhideWhenUsed/>
    <w:rsid w:val="00995C59"/>
    <w:pPr>
      <w:tabs>
        <w:tab w:val="right" w:pos="9016"/>
      </w:tabs>
      <w:spacing w:after="100" w:line="264" w:lineRule="auto"/>
      <w:ind w:left="284"/>
    </w:pPr>
    <w:rPr>
      <w:noProof/>
    </w:rPr>
  </w:style>
  <w:style w:type="paragraph" w:styleId="TOC3">
    <w:name w:val="toc 3"/>
    <w:basedOn w:val="Normal"/>
    <w:next w:val="Normal"/>
    <w:autoRedefine/>
    <w:uiPriority w:val="39"/>
    <w:semiHidden/>
    <w:unhideWhenUsed/>
    <w:rsid w:val="00CE6597"/>
    <w:pPr>
      <w:spacing w:after="100"/>
      <w:ind w:left="227"/>
    </w:pPr>
  </w:style>
  <w:style w:type="character" w:styleId="FollowedHyperlink">
    <w:name w:val="FollowedHyperlink"/>
    <w:basedOn w:val="DefaultParagraphFont"/>
    <w:uiPriority w:val="99"/>
    <w:semiHidden/>
    <w:unhideWhenUsed/>
    <w:rsid w:val="00CE6597"/>
    <w:rPr>
      <w:color w:val="954F72" w:themeColor="followedHyperlink"/>
      <w:u w:val="single"/>
    </w:rPr>
  </w:style>
  <w:style w:type="character" w:customStyle="1" w:styleId="UnresolvedMention2">
    <w:name w:val="Unresolved Mention2"/>
    <w:basedOn w:val="DefaultParagraphFont"/>
    <w:uiPriority w:val="99"/>
    <w:semiHidden/>
    <w:unhideWhenUsed/>
    <w:rsid w:val="00074A3E"/>
    <w:rPr>
      <w:color w:val="605E5C"/>
      <w:shd w:val="clear" w:color="auto" w:fill="E1DFDD"/>
    </w:rPr>
  </w:style>
  <w:style w:type="paragraph" w:styleId="EndnoteText">
    <w:name w:val="endnote text"/>
    <w:basedOn w:val="Normal"/>
    <w:link w:val="EndnoteTextChar"/>
    <w:uiPriority w:val="99"/>
    <w:semiHidden/>
    <w:unhideWhenUsed/>
    <w:rsid w:val="0014487B"/>
    <w:pPr>
      <w:spacing w:before="0" w:after="0" w:line="240" w:lineRule="auto"/>
    </w:pPr>
    <w:rPr>
      <w:sz w:val="20"/>
      <w:szCs w:val="20"/>
    </w:rPr>
  </w:style>
  <w:style w:type="character" w:customStyle="1" w:styleId="EndnoteTextChar">
    <w:name w:val="Endnote Text Char"/>
    <w:basedOn w:val="DefaultParagraphFont"/>
    <w:link w:val="EndnoteText"/>
    <w:uiPriority w:val="99"/>
    <w:semiHidden/>
    <w:rsid w:val="0014487B"/>
    <w:rPr>
      <w:sz w:val="20"/>
      <w:szCs w:val="20"/>
      <w:lang w:val="en-AU"/>
    </w:rPr>
  </w:style>
  <w:style w:type="character" w:styleId="EndnoteReference">
    <w:name w:val="endnote reference"/>
    <w:basedOn w:val="DefaultParagraphFont"/>
    <w:uiPriority w:val="99"/>
    <w:semiHidden/>
    <w:unhideWhenUsed/>
    <w:rsid w:val="0014487B"/>
    <w:rPr>
      <w:vertAlign w:val="superscript"/>
    </w:rPr>
  </w:style>
  <w:style w:type="paragraph" w:styleId="FootnoteText">
    <w:name w:val="footnote text"/>
    <w:basedOn w:val="Normal"/>
    <w:link w:val="FootnoteTextChar"/>
    <w:uiPriority w:val="99"/>
    <w:semiHidden/>
    <w:unhideWhenUsed/>
    <w:rsid w:val="004A5626"/>
    <w:pPr>
      <w:spacing w:before="0" w:after="0" w:line="240" w:lineRule="auto"/>
    </w:pPr>
    <w:rPr>
      <w:sz w:val="20"/>
      <w:szCs w:val="20"/>
    </w:rPr>
  </w:style>
  <w:style w:type="character" w:customStyle="1" w:styleId="FootnoteTextChar">
    <w:name w:val="Footnote Text Char"/>
    <w:basedOn w:val="DefaultParagraphFont"/>
    <w:link w:val="FootnoteText"/>
    <w:uiPriority w:val="99"/>
    <w:semiHidden/>
    <w:rsid w:val="004A5626"/>
    <w:rPr>
      <w:sz w:val="20"/>
      <w:szCs w:val="20"/>
      <w:lang w:val="en-AU"/>
    </w:rPr>
  </w:style>
  <w:style w:type="character" w:styleId="FootnoteReference">
    <w:name w:val="footnote reference"/>
    <w:basedOn w:val="DefaultParagraphFont"/>
    <w:uiPriority w:val="99"/>
    <w:semiHidden/>
    <w:unhideWhenUsed/>
    <w:rsid w:val="004A5626"/>
    <w:rPr>
      <w:vertAlign w:val="superscript"/>
    </w:rPr>
  </w:style>
  <w:style w:type="paragraph" w:customStyle="1" w:styleId="Default">
    <w:name w:val="Default"/>
    <w:rsid w:val="00AB7031"/>
    <w:pPr>
      <w:autoSpaceDE w:val="0"/>
      <w:autoSpaceDN w:val="0"/>
      <w:adjustRightInd w:val="0"/>
      <w:spacing w:after="0" w:line="240" w:lineRule="auto"/>
    </w:pPr>
    <w:rPr>
      <w:rFonts w:ascii="Calibri" w:hAnsi="Calibri" w:cs="Calibri"/>
      <w:color w:val="000000"/>
      <w:sz w:val="24"/>
      <w:szCs w:val="24"/>
    </w:rPr>
  </w:style>
  <w:style w:type="paragraph" w:customStyle="1" w:styleId="NoSpacing1pt">
    <w:name w:val="No Spacing 1 pt"/>
    <w:basedOn w:val="NoSpacing"/>
    <w:qFormat/>
    <w:rsid w:val="00B12512"/>
    <w:rPr>
      <w:sz w:val="2"/>
    </w:rPr>
  </w:style>
  <w:style w:type="paragraph" w:customStyle="1" w:styleId="Style1">
    <w:name w:val="Style1"/>
    <w:basedOn w:val="Normal"/>
    <w:link w:val="Style1Char"/>
    <w:uiPriority w:val="10"/>
    <w:qFormat/>
    <w:rsid w:val="000A15E1"/>
    <w:pPr>
      <w:spacing w:before="0" w:after="160" w:line="259" w:lineRule="auto"/>
    </w:pPr>
    <w:rPr>
      <w:b/>
      <w:sz w:val="56"/>
      <w:lang w:val="en-GB"/>
    </w:rPr>
  </w:style>
  <w:style w:type="character" w:customStyle="1" w:styleId="Style1Char">
    <w:name w:val="Style1 Char"/>
    <w:basedOn w:val="DefaultParagraphFont"/>
    <w:link w:val="Style1"/>
    <w:uiPriority w:val="10"/>
    <w:rsid w:val="00333082"/>
    <w:rPr>
      <w:b/>
      <w:sz w:val="56"/>
    </w:rPr>
  </w:style>
  <w:style w:type="paragraph" w:customStyle="1" w:styleId="Heading3aHiddenfromTOC">
    <w:name w:val="Heading 3a (Hidden from TOC)"/>
    <w:basedOn w:val="Normal"/>
    <w:link w:val="Heading3aHiddenfromTOCChar"/>
    <w:uiPriority w:val="9"/>
    <w:qFormat/>
    <w:rsid w:val="00D47FC8"/>
    <w:pPr>
      <w:spacing w:before="360" w:after="0" w:line="259" w:lineRule="auto"/>
    </w:pPr>
    <w:rPr>
      <w:b/>
      <w:color w:val="006597"/>
      <w:sz w:val="26"/>
      <w:lang w:val="en-GB"/>
    </w:rPr>
  </w:style>
  <w:style w:type="character" w:customStyle="1" w:styleId="Heading3aHiddenfromTOCChar">
    <w:name w:val="Heading 3a (Hidden from TOC) Char"/>
    <w:basedOn w:val="DefaultParagraphFont"/>
    <w:link w:val="Heading3aHiddenfromTOC"/>
    <w:uiPriority w:val="9"/>
    <w:rsid w:val="0040309C"/>
    <w:rPr>
      <w:b/>
      <w:color w:val="006597"/>
      <w:sz w:val="26"/>
    </w:rPr>
  </w:style>
  <w:style w:type="character" w:customStyle="1" w:styleId="UnresolvedMention3">
    <w:name w:val="Unresolved Mention3"/>
    <w:basedOn w:val="DefaultParagraphFont"/>
    <w:uiPriority w:val="99"/>
    <w:semiHidden/>
    <w:unhideWhenUsed/>
    <w:rsid w:val="00420D47"/>
    <w:rPr>
      <w:color w:val="605E5C"/>
      <w:shd w:val="clear" w:color="auto" w:fill="E1DFDD"/>
    </w:rPr>
  </w:style>
  <w:style w:type="character" w:styleId="Strong">
    <w:name w:val="Strong"/>
    <w:basedOn w:val="DefaultParagraphFont"/>
    <w:qFormat/>
    <w:rsid w:val="00965BB3"/>
    <w:rPr>
      <w:b/>
      <w:bCs/>
    </w:rPr>
  </w:style>
  <w:style w:type="paragraph" w:styleId="Quote">
    <w:name w:val="Quote"/>
    <w:basedOn w:val="Normal"/>
    <w:next w:val="Normal"/>
    <w:link w:val="QuoteChar"/>
    <w:uiPriority w:val="29"/>
    <w:rsid w:val="00304C9C"/>
    <w:pPr>
      <w:spacing w:before="200" w:after="160"/>
      <w:ind w:left="864" w:right="864"/>
      <w:jc w:val="center"/>
    </w:pPr>
    <w:rPr>
      <w:i/>
      <w:iCs/>
    </w:rPr>
  </w:style>
  <w:style w:type="character" w:customStyle="1" w:styleId="QuoteChar">
    <w:name w:val="Quote Char"/>
    <w:basedOn w:val="DefaultParagraphFont"/>
    <w:link w:val="Quote"/>
    <w:uiPriority w:val="29"/>
    <w:rsid w:val="00304C9C"/>
    <w:rPr>
      <w:i/>
      <w:iCs/>
      <w:lang w:val="en-AU"/>
    </w:rPr>
  </w:style>
  <w:style w:type="paragraph" w:customStyle="1" w:styleId="Style3">
    <w:name w:val="Style3"/>
    <w:basedOn w:val="Normal"/>
    <w:link w:val="Style3Char"/>
    <w:uiPriority w:val="10"/>
    <w:qFormat/>
    <w:rsid w:val="00EB63F4"/>
    <w:pPr>
      <w:spacing w:before="0" w:after="160" w:line="259" w:lineRule="auto"/>
      <w:jc w:val="center"/>
    </w:pPr>
    <w:rPr>
      <w:b/>
      <w:color w:val="2F5496" w:themeColor="accent5" w:themeShade="BF"/>
      <w:sz w:val="28"/>
      <w:lang w:val="en-GB"/>
    </w:rPr>
  </w:style>
  <w:style w:type="character" w:customStyle="1" w:styleId="Style3Char">
    <w:name w:val="Style3 Char"/>
    <w:basedOn w:val="DefaultParagraphFont"/>
    <w:link w:val="Style3"/>
    <w:uiPriority w:val="10"/>
    <w:rsid w:val="00333082"/>
    <w:rPr>
      <w:b/>
      <w:color w:val="2F5496" w:themeColor="accent5" w:themeShade="BF"/>
      <w:sz w:val="28"/>
    </w:rPr>
  </w:style>
  <w:style w:type="paragraph" w:customStyle="1" w:styleId="FootnoterefBodyStyles">
    <w:name w:val="Footnote ref (Body Styles)"/>
    <w:basedOn w:val="Normal"/>
    <w:uiPriority w:val="99"/>
    <w:rsid w:val="0068062D"/>
    <w:pPr>
      <w:suppressAutoHyphens/>
      <w:autoSpaceDE w:val="0"/>
      <w:autoSpaceDN w:val="0"/>
      <w:adjustRightInd w:val="0"/>
      <w:spacing w:before="113" w:after="113" w:line="240" w:lineRule="atLeast"/>
      <w:ind w:left="397" w:hanging="397"/>
      <w:textAlignment w:val="center"/>
    </w:pPr>
    <w:rPr>
      <w:rFonts w:ascii="Gill Sans MT" w:hAnsi="Gill Sans MT" w:cs="Gill Sans MT"/>
      <w:color w:val="000000"/>
      <w:sz w:val="20"/>
      <w:szCs w:val="20"/>
      <w:lang w:val="en-GB"/>
    </w:rPr>
  </w:style>
  <w:style w:type="character" w:customStyle="1" w:styleId="Footnotenumref">
    <w:name w:val="Footnote num ref"/>
    <w:uiPriority w:val="99"/>
    <w:rsid w:val="009F63F0"/>
    <w:rPr>
      <w:vertAlign w:val="superscript"/>
    </w:rPr>
  </w:style>
  <w:style w:type="character" w:customStyle="1" w:styleId="UnresolvedMention4">
    <w:name w:val="Unresolved Mention4"/>
    <w:basedOn w:val="DefaultParagraphFont"/>
    <w:uiPriority w:val="99"/>
    <w:semiHidden/>
    <w:unhideWhenUsed/>
    <w:rsid w:val="00AE21FB"/>
    <w:rPr>
      <w:color w:val="605E5C"/>
      <w:shd w:val="clear" w:color="auto" w:fill="E1DFDD"/>
    </w:rPr>
  </w:style>
  <w:style w:type="character" w:customStyle="1" w:styleId="NoSpacingChar">
    <w:name w:val="No Spacing Char"/>
    <w:basedOn w:val="DefaultParagraphFont"/>
    <w:link w:val="NoSpacing"/>
    <w:uiPriority w:val="1"/>
    <w:rsid w:val="003750B1"/>
  </w:style>
  <w:style w:type="paragraph" w:styleId="Title">
    <w:name w:val="Title"/>
    <w:next w:val="Normal"/>
    <w:link w:val="TitleChar"/>
    <w:uiPriority w:val="10"/>
    <w:rsid w:val="007926AE"/>
    <w:pPr>
      <w:spacing w:before="1800"/>
      <w:ind w:left="4536"/>
      <w:jc w:val="right"/>
    </w:pPr>
    <w:rPr>
      <w:b/>
      <w:bCs/>
      <w:color w:val="006597"/>
      <w:sz w:val="96"/>
      <w:szCs w:val="96"/>
      <w:lang w:val="en-AU"/>
    </w:rPr>
  </w:style>
  <w:style w:type="character" w:customStyle="1" w:styleId="TitleChar">
    <w:name w:val="Title Char"/>
    <w:basedOn w:val="DefaultParagraphFont"/>
    <w:link w:val="Title"/>
    <w:uiPriority w:val="10"/>
    <w:rsid w:val="007926AE"/>
    <w:rPr>
      <w:b/>
      <w:bCs/>
      <w:color w:val="006597"/>
      <w:sz w:val="96"/>
      <w:szCs w:val="96"/>
      <w:lang w:val="en-AU"/>
    </w:rPr>
  </w:style>
  <w:style w:type="table" w:customStyle="1" w:styleId="GreenBox">
    <w:name w:val="Green Box"/>
    <w:basedOn w:val="TableNormal"/>
    <w:uiPriority w:val="99"/>
    <w:rsid w:val="00F312BE"/>
    <w:pPr>
      <w:spacing w:after="0" w:line="240" w:lineRule="auto"/>
    </w:pPr>
    <w:tblPr>
      <w:tblBorders>
        <w:top w:val="single" w:sz="4" w:space="0" w:color="C8E5CA"/>
        <w:left w:val="single" w:sz="4" w:space="0" w:color="C8E5CA"/>
        <w:bottom w:val="single" w:sz="4" w:space="0" w:color="C8E5CA"/>
        <w:right w:val="single" w:sz="4" w:space="0" w:color="C8E5CA"/>
        <w:insideH w:val="single" w:sz="4" w:space="0" w:color="C8E5CA"/>
        <w:insideV w:val="single" w:sz="4" w:space="0" w:color="C8E5CA"/>
      </w:tblBorders>
      <w:tblCellMar>
        <w:top w:w="284" w:type="dxa"/>
        <w:left w:w="284" w:type="dxa"/>
        <w:bottom w:w="284" w:type="dxa"/>
        <w:right w:w="284" w:type="dxa"/>
      </w:tblCellMar>
    </w:tblPr>
    <w:tcPr>
      <w:shd w:val="clear" w:color="auto" w:fill="C8E5CA"/>
    </w:tcPr>
    <w:tblStylePr w:type="firstRow">
      <w:tblPr/>
      <w:trPr>
        <w:tblHeader/>
      </w:trPr>
    </w:tblStylePr>
  </w:style>
  <w:style w:type="paragraph" w:styleId="TOCHeading">
    <w:name w:val="TOC Heading"/>
    <w:basedOn w:val="Heading2"/>
    <w:next w:val="Normal"/>
    <w:uiPriority w:val="39"/>
    <w:unhideWhenUsed/>
    <w:rsid w:val="00EE50C4"/>
  </w:style>
  <w:style w:type="paragraph" w:styleId="ListBullet">
    <w:name w:val="List Bullet"/>
    <w:basedOn w:val="Normal"/>
    <w:uiPriority w:val="99"/>
    <w:unhideWhenUsed/>
    <w:rsid w:val="00DC3BBA"/>
    <w:pPr>
      <w:numPr>
        <w:numId w:val="4"/>
      </w:numPr>
    </w:pPr>
  </w:style>
  <w:style w:type="table" w:customStyle="1" w:styleId="RelvantRecommendations">
    <w:name w:val="Relvant Recommendations"/>
    <w:basedOn w:val="TableNormal"/>
    <w:uiPriority w:val="99"/>
    <w:rsid w:val="00822250"/>
    <w:pPr>
      <w:spacing w:after="0" w:line="240" w:lineRule="auto"/>
    </w:pPr>
    <w:tblPr>
      <w:tblBorders>
        <w:top w:val="single" w:sz="4" w:space="0" w:color="006597"/>
        <w:left w:val="single" w:sz="4" w:space="0" w:color="006597"/>
        <w:bottom w:val="single" w:sz="4" w:space="0" w:color="006597"/>
        <w:right w:val="single" w:sz="4" w:space="0" w:color="006597"/>
      </w:tblBorders>
      <w:tblCellMar>
        <w:left w:w="284" w:type="dxa"/>
        <w:right w:w="284" w:type="dxa"/>
      </w:tblCellMar>
    </w:tblPr>
    <w:tcPr>
      <w:shd w:val="clear" w:color="auto" w:fill="FFFFFF" w:themeFill="background1"/>
    </w:tcPr>
    <w:tblStylePr w:type="firstRow">
      <w:tblPr/>
      <w:trPr>
        <w:tblHeader/>
      </w:trPr>
    </w:tblStylePr>
  </w:style>
  <w:style w:type="paragraph" w:styleId="Subtitle">
    <w:name w:val="Subtitle"/>
    <w:basedOn w:val="Normal"/>
    <w:next w:val="Normal"/>
    <w:link w:val="SubtitleChar"/>
    <w:uiPriority w:val="11"/>
    <w:rsid w:val="008D1CC8"/>
    <w:pPr>
      <w:numPr>
        <w:ilvl w:val="1"/>
      </w:numPr>
      <w:spacing w:after="160"/>
    </w:pPr>
    <w:rPr>
      <w:rFonts w:eastAsiaTheme="minorEastAsia"/>
      <w:b/>
      <w:bCs/>
      <w:spacing w:val="15"/>
      <w:sz w:val="48"/>
      <w:szCs w:val="48"/>
    </w:rPr>
  </w:style>
  <w:style w:type="character" w:customStyle="1" w:styleId="SubtitleChar">
    <w:name w:val="Subtitle Char"/>
    <w:basedOn w:val="DefaultParagraphFont"/>
    <w:link w:val="Subtitle"/>
    <w:uiPriority w:val="11"/>
    <w:rsid w:val="008D1CC8"/>
    <w:rPr>
      <w:rFonts w:eastAsiaTheme="minorEastAsia"/>
      <w:b/>
      <w:bCs/>
      <w:spacing w:val="15"/>
      <w:sz w:val="48"/>
      <w:szCs w:val="48"/>
      <w:lang w:val="en-AU"/>
    </w:rPr>
  </w:style>
  <w:style w:type="paragraph" w:customStyle="1" w:styleId="Keynationalachievements">
    <w:name w:val="Key national achievements"/>
    <w:basedOn w:val="Heading3"/>
    <w:uiPriority w:val="9"/>
    <w:qFormat/>
    <w:rsid w:val="00042429"/>
    <w:rPr>
      <w:sz w:val="40"/>
    </w:rPr>
  </w:style>
  <w:style w:type="table" w:customStyle="1" w:styleId="Keyachievementstimeline">
    <w:name w:val="Key achievements timeline"/>
    <w:basedOn w:val="TableNormal"/>
    <w:uiPriority w:val="99"/>
    <w:rsid w:val="0094480D"/>
    <w:pPr>
      <w:spacing w:after="0" w:line="240" w:lineRule="auto"/>
    </w:pPr>
    <w:tblPr>
      <w:tblBorders>
        <w:insideV w:val="single" w:sz="18" w:space="0" w:color="006597"/>
      </w:tblBorders>
      <w:tblCellMar>
        <w:left w:w="284" w:type="dxa"/>
        <w:right w:w="284" w:type="dxa"/>
      </w:tblCellMar>
    </w:tblPr>
    <w:tblStylePr w:type="firstRow">
      <w:rPr>
        <w:b w:val="0"/>
      </w:rPr>
      <w:tblPr/>
      <w:trPr>
        <w:tblHeader/>
      </w:trPr>
    </w:tblStylePr>
    <w:tblStylePr w:type="firstCol">
      <w:pPr>
        <w:wordWrap/>
        <w:jc w:val="right"/>
      </w:pPr>
      <w:rPr>
        <w:b/>
      </w:rPr>
      <w:tblPr/>
      <w:tcPr>
        <w:tcBorders>
          <w:insideV w:val="nil"/>
        </w:tcBorders>
      </w:tcPr>
    </w:tblStylePr>
    <w:tblStylePr w:type="nwCell">
      <w:pPr>
        <w:wordWrap/>
        <w:jc w:val="right"/>
      </w:pPr>
      <w:rPr>
        <w:b/>
      </w:rPr>
    </w:tblStylePr>
  </w:style>
  <w:style w:type="character" w:customStyle="1" w:styleId="Heading6Char">
    <w:name w:val="Heading 6 Char"/>
    <w:basedOn w:val="DefaultParagraphFont"/>
    <w:link w:val="Heading6"/>
    <w:uiPriority w:val="9"/>
    <w:rsid w:val="00144F74"/>
    <w:rPr>
      <w:rFonts w:asciiTheme="majorHAnsi" w:eastAsiaTheme="majorEastAsia" w:hAnsiTheme="majorHAnsi" w:cs="Calibri"/>
      <w:b/>
      <w:bCs/>
      <w:sz w:val="26"/>
      <w:szCs w:val="26"/>
      <w:lang w:val="en-AU"/>
    </w:rPr>
  </w:style>
  <w:style w:type="table" w:customStyle="1" w:styleId="Casestudy">
    <w:name w:val="Case study"/>
    <w:basedOn w:val="TableNormal"/>
    <w:uiPriority w:val="99"/>
    <w:rsid w:val="00DB72B1"/>
    <w:pPr>
      <w:spacing w:after="0" w:line="240" w:lineRule="auto"/>
    </w:pPr>
    <w:tblPr>
      <w:tblBorders>
        <w:left w:val="single" w:sz="48" w:space="0" w:color="006597"/>
      </w:tblBorders>
      <w:tblCellMar>
        <w:left w:w="284" w:type="dxa"/>
        <w:right w:w="284" w:type="dxa"/>
      </w:tblCellMar>
    </w:tblPr>
    <w:tcPr>
      <w:shd w:val="clear" w:color="auto" w:fill="D2F0FA"/>
    </w:tcPr>
    <w:tblStylePr w:type="firstRow">
      <w:tblPr/>
      <w:trPr>
        <w:tblHeader/>
      </w:trPr>
    </w:tblStylePr>
  </w:style>
  <w:style w:type="paragraph" w:styleId="ListNumber">
    <w:name w:val="List Number"/>
    <w:basedOn w:val="ListParagraph"/>
    <w:uiPriority w:val="99"/>
    <w:unhideWhenUsed/>
    <w:rsid w:val="006D2798"/>
    <w:pPr>
      <w:numPr>
        <w:numId w:val="5"/>
      </w:numPr>
    </w:pPr>
  </w:style>
  <w:style w:type="character" w:customStyle="1" w:styleId="Heading7Char">
    <w:name w:val="Heading 7 Char"/>
    <w:basedOn w:val="DefaultParagraphFont"/>
    <w:link w:val="Heading7"/>
    <w:uiPriority w:val="9"/>
    <w:rsid w:val="00E238B3"/>
    <w:rPr>
      <w:rFonts w:asciiTheme="majorHAnsi" w:eastAsiaTheme="majorEastAsia" w:hAnsiTheme="majorHAnsi" w:cstheme="majorBidi"/>
      <w:b/>
      <w:bCs/>
      <w:lang w:val="en-AU"/>
    </w:rPr>
  </w:style>
  <w:style w:type="paragraph" w:customStyle="1" w:styleId="CasestudyHeading2">
    <w:name w:val="Case study Heading 2"/>
    <w:basedOn w:val="CasestudyHeading1"/>
    <w:next w:val="Heading5"/>
    <w:uiPriority w:val="10"/>
    <w:qFormat/>
    <w:rsid w:val="00CA14FF"/>
    <w:rPr>
      <w:i/>
      <w:sz w:val="24"/>
    </w:rPr>
  </w:style>
  <w:style w:type="paragraph" w:styleId="Caption">
    <w:name w:val="caption"/>
    <w:basedOn w:val="Normal"/>
    <w:next w:val="Normal"/>
    <w:uiPriority w:val="35"/>
    <w:unhideWhenUsed/>
    <w:qFormat/>
    <w:rsid w:val="00CA14FF"/>
    <w:rPr>
      <w:b/>
      <w:i/>
      <w:iCs/>
    </w:rPr>
  </w:style>
  <w:style w:type="paragraph" w:styleId="IntenseQuote">
    <w:name w:val="Intense Quote"/>
    <w:basedOn w:val="Normal"/>
    <w:next w:val="Normal"/>
    <w:link w:val="IntenseQuoteChar"/>
    <w:uiPriority w:val="30"/>
    <w:rsid w:val="00A77CAC"/>
    <w:pPr>
      <w:pBdr>
        <w:top w:val="single" w:sz="12" w:space="10" w:color="006597"/>
        <w:bottom w:val="single" w:sz="12" w:space="10" w:color="006597"/>
      </w:pBdr>
      <w:spacing w:before="360" w:after="360"/>
      <w:ind w:left="864" w:right="864"/>
      <w:jc w:val="center"/>
    </w:pPr>
    <w:rPr>
      <w:i/>
      <w:iCs/>
      <w:color w:val="006597"/>
    </w:rPr>
  </w:style>
  <w:style w:type="character" w:customStyle="1" w:styleId="IntenseQuoteChar">
    <w:name w:val="Intense Quote Char"/>
    <w:basedOn w:val="DefaultParagraphFont"/>
    <w:link w:val="IntenseQuote"/>
    <w:uiPriority w:val="30"/>
    <w:rsid w:val="00A77CAC"/>
    <w:rPr>
      <w:i/>
      <w:iCs/>
      <w:color w:val="006597"/>
      <w:lang w:val="en-AU"/>
    </w:rPr>
  </w:style>
  <w:style w:type="paragraph" w:styleId="ListBullet2">
    <w:name w:val="List Bullet 2"/>
    <w:basedOn w:val="ListParagraph"/>
    <w:uiPriority w:val="99"/>
    <w:unhideWhenUsed/>
    <w:rsid w:val="00D47FC8"/>
    <w:pPr>
      <w:numPr>
        <w:ilvl w:val="1"/>
        <w:numId w:val="15"/>
      </w:numPr>
    </w:pPr>
  </w:style>
  <w:style w:type="paragraph" w:customStyle="1" w:styleId="ThemeSectionNumber">
    <w:name w:val="Theme Section Number"/>
    <w:qFormat/>
    <w:rsid w:val="001F24C4"/>
    <w:pPr>
      <w:shd w:val="clear" w:color="auto" w:fill="006597"/>
      <w:spacing w:before="4800" w:after="240"/>
      <w:ind w:left="3402"/>
    </w:pPr>
    <w:rPr>
      <w:b/>
      <w:color w:val="FFFFFF" w:themeColor="background1"/>
      <w:sz w:val="56"/>
      <w:szCs w:val="56"/>
      <w:lang w:val="en-AU"/>
    </w:rPr>
  </w:style>
  <w:style w:type="paragraph" w:customStyle="1" w:styleId="ThemeSectionHeading">
    <w:name w:val="Theme Section Heading"/>
    <w:basedOn w:val="ThemeSectionNumber"/>
    <w:qFormat/>
    <w:rsid w:val="001F24C4"/>
    <w:pPr>
      <w:spacing w:before="480"/>
    </w:pPr>
    <w:rPr>
      <w:rFonts w:asciiTheme="majorHAnsi" w:hAnsiTheme="majorHAnsi"/>
      <w:b w:val="0"/>
      <w:bCs/>
      <w:sz w:val="84"/>
      <w:szCs w:val="84"/>
    </w:rPr>
  </w:style>
  <w:style w:type="paragraph" w:styleId="Index1">
    <w:name w:val="index 1"/>
    <w:basedOn w:val="Normal"/>
    <w:next w:val="Normal"/>
    <w:autoRedefine/>
    <w:uiPriority w:val="99"/>
    <w:unhideWhenUsed/>
    <w:rsid w:val="00BC23D8"/>
    <w:pPr>
      <w:tabs>
        <w:tab w:val="right" w:pos="9016"/>
      </w:tabs>
      <w:spacing w:before="240" w:after="0" w:line="240" w:lineRule="auto"/>
      <w:ind w:left="220" w:hanging="220"/>
    </w:pPr>
    <w:rPr>
      <w:b/>
      <w:noProof/>
      <w:color w:val="006597"/>
      <w:sz w:val="26"/>
    </w:rPr>
  </w:style>
  <w:style w:type="paragraph" w:styleId="Index2">
    <w:name w:val="index 2"/>
    <w:basedOn w:val="Normal"/>
    <w:next w:val="Normal"/>
    <w:autoRedefine/>
    <w:uiPriority w:val="99"/>
    <w:unhideWhenUsed/>
    <w:qFormat/>
    <w:rsid w:val="00BC23D8"/>
    <w:pPr>
      <w:tabs>
        <w:tab w:val="right" w:pos="9016"/>
      </w:tabs>
      <w:spacing w:after="0" w:line="240" w:lineRule="auto"/>
      <w:ind w:left="440" w:hanging="220"/>
    </w:pPr>
    <w:rPr>
      <w:b/>
      <w:noProof/>
      <w:color w:val="1A675F"/>
      <w:sz w:val="24"/>
    </w:rPr>
  </w:style>
  <w:style w:type="paragraph" w:styleId="Index3">
    <w:name w:val="index 3"/>
    <w:basedOn w:val="Normal"/>
    <w:next w:val="Normal"/>
    <w:autoRedefine/>
    <w:uiPriority w:val="99"/>
    <w:unhideWhenUsed/>
    <w:qFormat/>
    <w:rsid w:val="00BC23D8"/>
    <w:pPr>
      <w:tabs>
        <w:tab w:val="right" w:pos="9016"/>
      </w:tabs>
      <w:spacing w:before="0" w:after="0" w:line="240" w:lineRule="auto"/>
      <w:ind w:left="660" w:hanging="220"/>
    </w:pPr>
    <w:rPr>
      <w:noProof/>
      <w:lang w:val="en-US"/>
    </w:rPr>
  </w:style>
  <w:style w:type="paragraph" w:styleId="Index4">
    <w:name w:val="index 4"/>
    <w:basedOn w:val="Normal"/>
    <w:next w:val="Normal"/>
    <w:autoRedefine/>
    <w:uiPriority w:val="99"/>
    <w:semiHidden/>
    <w:unhideWhenUsed/>
    <w:rsid w:val="00250050"/>
    <w:pPr>
      <w:spacing w:before="0" w:after="0" w:line="240" w:lineRule="auto"/>
      <w:ind w:left="880" w:hanging="220"/>
    </w:pPr>
  </w:style>
  <w:style w:type="character" w:customStyle="1" w:styleId="A7">
    <w:name w:val="A7"/>
    <w:uiPriority w:val="99"/>
    <w:rsid w:val="00A05BE4"/>
    <w:rPr>
      <w:rFonts w:cs="Gill Sans MT"/>
      <w:color w:val="000000"/>
      <w:sz w:val="22"/>
      <w:szCs w:val="22"/>
      <w:u w:val="single"/>
    </w:rPr>
  </w:style>
  <w:style w:type="character" w:customStyle="1" w:styleId="UnresolvedMention5">
    <w:name w:val="Unresolved Mention5"/>
    <w:basedOn w:val="DefaultParagraphFont"/>
    <w:uiPriority w:val="99"/>
    <w:semiHidden/>
    <w:unhideWhenUsed/>
    <w:rsid w:val="00297BF7"/>
    <w:rPr>
      <w:color w:val="605E5C"/>
      <w:shd w:val="clear" w:color="auto" w:fill="E1DFDD"/>
    </w:rPr>
  </w:style>
  <w:style w:type="character" w:customStyle="1" w:styleId="UnresolvedMention6">
    <w:name w:val="Unresolved Mention6"/>
    <w:basedOn w:val="DefaultParagraphFont"/>
    <w:uiPriority w:val="99"/>
    <w:semiHidden/>
    <w:unhideWhenUsed/>
    <w:rsid w:val="002E424A"/>
    <w:rPr>
      <w:color w:val="605E5C"/>
      <w:shd w:val="clear" w:color="auto" w:fill="E1DFDD"/>
    </w:rPr>
  </w:style>
  <w:style w:type="paragraph" w:customStyle="1" w:styleId="CoatofArmsstyle">
    <w:name w:val="Coat of Arms style"/>
    <w:basedOn w:val="Heading3"/>
    <w:link w:val="CoatofArmsstyleChar"/>
    <w:qFormat/>
    <w:rsid w:val="000D5E30"/>
    <w:pPr>
      <w:outlineLvl w:val="1"/>
    </w:pPr>
  </w:style>
  <w:style w:type="character" w:customStyle="1" w:styleId="CoatofArmsstyleChar">
    <w:name w:val="Coat of Arms style Char"/>
    <w:basedOn w:val="Heading3Char"/>
    <w:link w:val="CoatofArmsstyle"/>
    <w:rsid w:val="000D5E30"/>
    <w:rPr>
      <w:b/>
      <w:color w:val="006597"/>
      <w:sz w:val="32"/>
      <w:szCs w:val="32"/>
      <w:lang w:val="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8522395">
      <w:bodyDiv w:val="1"/>
      <w:marLeft w:val="0"/>
      <w:marRight w:val="0"/>
      <w:marTop w:val="0"/>
      <w:marBottom w:val="0"/>
      <w:divBdr>
        <w:top w:val="none" w:sz="0" w:space="0" w:color="auto"/>
        <w:left w:val="none" w:sz="0" w:space="0" w:color="auto"/>
        <w:bottom w:val="none" w:sz="0" w:space="0" w:color="auto"/>
        <w:right w:val="none" w:sz="0" w:space="0" w:color="auto"/>
      </w:divBdr>
    </w:div>
    <w:div w:id="383334147">
      <w:bodyDiv w:val="1"/>
      <w:marLeft w:val="0"/>
      <w:marRight w:val="0"/>
      <w:marTop w:val="0"/>
      <w:marBottom w:val="0"/>
      <w:divBdr>
        <w:top w:val="none" w:sz="0" w:space="0" w:color="auto"/>
        <w:left w:val="none" w:sz="0" w:space="0" w:color="auto"/>
        <w:bottom w:val="none" w:sz="0" w:space="0" w:color="auto"/>
        <w:right w:val="none" w:sz="0" w:space="0" w:color="auto"/>
      </w:divBdr>
    </w:div>
    <w:div w:id="536358766">
      <w:bodyDiv w:val="1"/>
      <w:marLeft w:val="0"/>
      <w:marRight w:val="0"/>
      <w:marTop w:val="0"/>
      <w:marBottom w:val="0"/>
      <w:divBdr>
        <w:top w:val="none" w:sz="0" w:space="0" w:color="auto"/>
        <w:left w:val="none" w:sz="0" w:space="0" w:color="auto"/>
        <w:bottom w:val="none" w:sz="0" w:space="0" w:color="auto"/>
        <w:right w:val="none" w:sz="0" w:space="0" w:color="auto"/>
      </w:divBdr>
      <w:divsChild>
        <w:div w:id="649672901">
          <w:marLeft w:val="0"/>
          <w:marRight w:val="0"/>
          <w:marTop w:val="0"/>
          <w:marBottom w:val="0"/>
          <w:divBdr>
            <w:top w:val="none" w:sz="0" w:space="0" w:color="auto"/>
            <w:left w:val="none" w:sz="0" w:space="0" w:color="auto"/>
            <w:bottom w:val="none" w:sz="0" w:space="0" w:color="auto"/>
            <w:right w:val="none" w:sz="0" w:space="0" w:color="auto"/>
          </w:divBdr>
          <w:divsChild>
            <w:div w:id="2045052729">
              <w:marLeft w:val="0"/>
              <w:marRight w:val="0"/>
              <w:marTop w:val="0"/>
              <w:marBottom w:val="0"/>
              <w:divBdr>
                <w:top w:val="none" w:sz="0" w:space="0" w:color="auto"/>
                <w:left w:val="none" w:sz="0" w:space="0" w:color="auto"/>
                <w:bottom w:val="none" w:sz="0" w:space="0" w:color="auto"/>
                <w:right w:val="none" w:sz="0" w:space="0" w:color="auto"/>
              </w:divBdr>
              <w:divsChild>
                <w:div w:id="1005937194">
                  <w:marLeft w:val="0"/>
                  <w:marRight w:val="0"/>
                  <w:marTop w:val="0"/>
                  <w:marBottom w:val="0"/>
                  <w:divBdr>
                    <w:top w:val="none" w:sz="0" w:space="0" w:color="auto"/>
                    <w:left w:val="none" w:sz="0" w:space="0" w:color="auto"/>
                    <w:bottom w:val="none" w:sz="0" w:space="0" w:color="auto"/>
                    <w:right w:val="none" w:sz="0" w:space="0" w:color="auto"/>
                  </w:divBdr>
                  <w:divsChild>
                    <w:div w:id="1944342892">
                      <w:marLeft w:val="150"/>
                      <w:marRight w:val="150"/>
                      <w:marTop w:val="0"/>
                      <w:marBottom w:val="0"/>
                      <w:divBdr>
                        <w:top w:val="none" w:sz="0" w:space="0" w:color="auto"/>
                        <w:left w:val="none" w:sz="0" w:space="0" w:color="auto"/>
                        <w:bottom w:val="none" w:sz="0" w:space="0" w:color="auto"/>
                        <w:right w:val="none" w:sz="0" w:space="0" w:color="auto"/>
                      </w:divBdr>
                      <w:divsChild>
                        <w:div w:id="548880885">
                          <w:marLeft w:val="0"/>
                          <w:marRight w:val="0"/>
                          <w:marTop w:val="0"/>
                          <w:marBottom w:val="0"/>
                          <w:divBdr>
                            <w:top w:val="none" w:sz="0" w:space="0" w:color="auto"/>
                            <w:left w:val="none" w:sz="0" w:space="0" w:color="auto"/>
                            <w:bottom w:val="none" w:sz="0" w:space="0" w:color="auto"/>
                            <w:right w:val="none" w:sz="0" w:space="0" w:color="auto"/>
                          </w:divBdr>
                          <w:divsChild>
                            <w:div w:id="62603926">
                              <w:marLeft w:val="0"/>
                              <w:marRight w:val="0"/>
                              <w:marTop w:val="0"/>
                              <w:marBottom w:val="0"/>
                              <w:divBdr>
                                <w:top w:val="none" w:sz="0" w:space="0" w:color="auto"/>
                                <w:left w:val="none" w:sz="0" w:space="0" w:color="auto"/>
                                <w:bottom w:val="none" w:sz="0" w:space="0" w:color="auto"/>
                                <w:right w:val="none" w:sz="0" w:space="0" w:color="auto"/>
                              </w:divBdr>
                              <w:divsChild>
                                <w:div w:id="1968467729">
                                  <w:marLeft w:val="0"/>
                                  <w:marRight w:val="0"/>
                                  <w:marTop w:val="0"/>
                                  <w:marBottom w:val="0"/>
                                  <w:divBdr>
                                    <w:top w:val="none" w:sz="0" w:space="0" w:color="auto"/>
                                    <w:left w:val="none" w:sz="0" w:space="0" w:color="auto"/>
                                    <w:bottom w:val="none" w:sz="0" w:space="0" w:color="auto"/>
                                    <w:right w:val="none" w:sz="0" w:space="0" w:color="auto"/>
                                  </w:divBdr>
                                  <w:divsChild>
                                    <w:div w:id="867565638">
                                      <w:marLeft w:val="0"/>
                                      <w:marRight w:val="0"/>
                                      <w:marTop w:val="0"/>
                                      <w:marBottom w:val="0"/>
                                      <w:divBdr>
                                        <w:top w:val="none" w:sz="0" w:space="0" w:color="auto"/>
                                        <w:left w:val="none" w:sz="0" w:space="0" w:color="auto"/>
                                        <w:bottom w:val="none" w:sz="0" w:space="0" w:color="auto"/>
                                        <w:right w:val="none" w:sz="0" w:space="0" w:color="auto"/>
                                      </w:divBdr>
                                      <w:divsChild>
                                        <w:div w:id="1658411232">
                                          <w:marLeft w:val="0"/>
                                          <w:marRight w:val="0"/>
                                          <w:marTop w:val="0"/>
                                          <w:marBottom w:val="0"/>
                                          <w:divBdr>
                                            <w:top w:val="none" w:sz="0" w:space="0" w:color="auto"/>
                                            <w:left w:val="none" w:sz="0" w:space="0" w:color="auto"/>
                                            <w:bottom w:val="none" w:sz="0" w:space="0" w:color="auto"/>
                                            <w:right w:val="none" w:sz="0" w:space="0" w:color="auto"/>
                                          </w:divBdr>
                                          <w:divsChild>
                                            <w:div w:id="1180124781">
                                              <w:marLeft w:val="0"/>
                                              <w:marRight w:val="0"/>
                                              <w:marTop w:val="0"/>
                                              <w:marBottom w:val="0"/>
                                              <w:divBdr>
                                                <w:top w:val="none" w:sz="0" w:space="0" w:color="auto"/>
                                                <w:left w:val="none" w:sz="0" w:space="0" w:color="auto"/>
                                                <w:bottom w:val="none" w:sz="0" w:space="0" w:color="auto"/>
                                                <w:right w:val="none" w:sz="0" w:space="0" w:color="auto"/>
                                              </w:divBdr>
                                              <w:divsChild>
                                                <w:div w:id="2140107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6590430">
                              <w:marLeft w:val="0"/>
                              <w:marRight w:val="0"/>
                              <w:marTop w:val="0"/>
                              <w:marBottom w:val="0"/>
                              <w:divBdr>
                                <w:top w:val="none" w:sz="0" w:space="0" w:color="auto"/>
                                <w:left w:val="none" w:sz="0" w:space="0" w:color="auto"/>
                                <w:bottom w:val="none" w:sz="0" w:space="0" w:color="auto"/>
                                <w:right w:val="none" w:sz="0" w:space="0" w:color="auto"/>
                              </w:divBdr>
                              <w:divsChild>
                                <w:div w:id="206575789">
                                  <w:marLeft w:val="0"/>
                                  <w:marRight w:val="0"/>
                                  <w:marTop w:val="0"/>
                                  <w:marBottom w:val="0"/>
                                  <w:divBdr>
                                    <w:top w:val="none" w:sz="0" w:space="0" w:color="auto"/>
                                    <w:left w:val="none" w:sz="0" w:space="0" w:color="auto"/>
                                    <w:bottom w:val="none" w:sz="0" w:space="0" w:color="auto"/>
                                    <w:right w:val="none" w:sz="0" w:space="0" w:color="auto"/>
                                  </w:divBdr>
                                  <w:divsChild>
                                    <w:div w:id="2111925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7404552">
                              <w:marLeft w:val="0"/>
                              <w:marRight w:val="0"/>
                              <w:marTop w:val="0"/>
                              <w:marBottom w:val="0"/>
                              <w:divBdr>
                                <w:top w:val="none" w:sz="0" w:space="0" w:color="auto"/>
                                <w:left w:val="none" w:sz="0" w:space="0" w:color="auto"/>
                                <w:bottom w:val="none" w:sz="0" w:space="0" w:color="auto"/>
                                <w:right w:val="none" w:sz="0" w:space="0" w:color="auto"/>
                              </w:divBdr>
                              <w:divsChild>
                                <w:div w:id="1858343709">
                                  <w:marLeft w:val="0"/>
                                  <w:marRight w:val="0"/>
                                  <w:marTop w:val="0"/>
                                  <w:marBottom w:val="0"/>
                                  <w:divBdr>
                                    <w:top w:val="none" w:sz="0" w:space="0" w:color="auto"/>
                                    <w:left w:val="none" w:sz="0" w:space="0" w:color="auto"/>
                                    <w:bottom w:val="none" w:sz="0" w:space="0" w:color="auto"/>
                                    <w:right w:val="none" w:sz="0" w:space="0" w:color="auto"/>
                                  </w:divBdr>
                                  <w:divsChild>
                                    <w:div w:id="742720608">
                                      <w:marLeft w:val="0"/>
                                      <w:marRight w:val="0"/>
                                      <w:marTop w:val="0"/>
                                      <w:marBottom w:val="0"/>
                                      <w:divBdr>
                                        <w:top w:val="none" w:sz="0" w:space="0" w:color="auto"/>
                                        <w:left w:val="none" w:sz="0" w:space="0" w:color="auto"/>
                                        <w:bottom w:val="none" w:sz="0" w:space="0" w:color="auto"/>
                                        <w:right w:val="none" w:sz="0" w:space="0" w:color="auto"/>
                                      </w:divBdr>
                                      <w:divsChild>
                                        <w:div w:id="1617833084">
                                          <w:marLeft w:val="0"/>
                                          <w:marRight w:val="0"/>
                                          <w:marTop w:val="0"/>
                                          <w:marBottom w:val="0"/>
                                          <w:divBdr>
                                            <w:top w:val="none" w:sz="0" w:space="0" w:color="auto"/>
                                            <w:left w:val="none" w:sz="0" w:space="0" w:color="auto"/>
                                            <w:bottom w:val="none" w:sz="0" w:space="0" w:color="auto"/>
                                            <w:right w:val="none" w:sz="0" w:space="0" w:color="auto"/>
                                          </w:divBdr>
                                          <w:divsChild>
                                            <w:div w:id="391126480">
                                              <w:marLeft w:val="0"/>
                                              <w:marRight w:val="0"/>
                                              <w:marTop w:val="0"/>
                                              <w:marBottom w:val="0"/>
                                              <w:divBdr>
                                                <w:top w:val="none" w:sz="0" w:space="0" w:color="auto"/>
                                                <w:left w:val="none" w:sz="0" w:space="0" w:color="auto"/>
                                                <w:bottom w:val="none" w:sz="0" w:space="0" w:color="auto"/>
                                                <w:right w:val="none" w:sz="0" w:space="0" w:color="auto"/>
                                              </w:divBdr>
                                              <w:divsChild>
                                                <w:div w:id="167411231">
                                                  <w:marLeft w:val="0"/>
                                                  <w:marRight w:val="0"/>
                                                  <w:marTop w:val="0"/>
                                                  <w:marBottom w:val="0"/>
                                                  <w:divBdr>
                                                    <w:top w:val="none" w:sz="0" w:space="0" w:color="auto"/>
                                                    <w:left w:val="none" w:sz="0" w:space="0" w:color="auto"/>
                                                    <w:bottom w:val="none" w:sz="0" w:space="0" w:color="auto"/>
                                                    <w:right w:val="none" w:sz="0" w:space="0" w:color="auto"/>
                                                  </w:divBdr>
                                                  <w:divsChild>
                                                    <w:div w:id="248079304">
                                                      <w:marLeft w:val="0"/>
                                                      <w:marRight w:val="0"/>
                                                      <w:marTop w:val="0"/>
                                                      <w:marBottom w:val="0"/>
                                                      <w:divBdr>
                                                        <w:top w:val="none" w:sz="0" w:space="0" w:color="auto"/>
                                                        <w:left w:val="none" w:sz="0" w:space="0" w:color="auto"/>
                                                        <w:bottom w:val="none" w:sz="0" w:space="0" w:color="auto"/>
                                                        <w:right w:val="none" w:sz="0" w:space="0" w:color="auto"/>
                                                      </w:divBdr>
                                                      <w:divsChild>
                                                        <w:div w:id="343047874">
                                                          <w:marLeft w:val="0"/>
                                                          <w:marRight w:val="0"/>
                                                          <w:marTop w:val="0"/>
                                                          <w:marBottom w:val="0"/>
                                                          <w:divBdr>
                                                            <w:top w:val="none" w:sz="0" w:space="0" w:color="auto"/>
                                                            <w:left w:val="none" w:sz="0" w:space="0" w:color="auto"/>
                                                            <w:bottom w:val="none" w:sz="0" w:space="0" w:color="auto"/>
                                                            <w:right w:val="none" w:sz="0" w:space="0" w:color="auto"/>
                                                          </w:divBdr>
                                                          <w:divsChild>
                                                            <w:div w:id="1309744041">
                                                              <w:marLeft w:val="0"/>
                                                              <w:marRight w:val="0"/>
                                                              <w:marTop w:val="0"/>
                                                              <w:marBottom w:val="0"/>
                                                              <w:divBdr>
                                                                <w:top w:val="none" w:sz="0" w:space="0" w:color="auto"/>
                                                                <w:left w:val="none" w:sz="0" w:space="0" w:color="auto"/>
                                                                <w:bottom w:val="none" w:sz="0" w:space="0" w:color="auto"/>
                                                                <w:right w:val="none" w:sz="0" w:space="0" w:color="auto"/>
                                                              </w:divBdr>
                                                            </w:div>
                                                            <w:div w:id="223103586">
                                                              <w:marLeft w:val="0"/>
                                                              <w:marRight w:val="0"/>
                                                              <w:marTop w:val="0"/>
                                                              <w:marBottom w:val="0"/>
                                                              <w:divBdr>
                                                                <w:top w:val="none" w:sz="0" w:space="0" w:color="auto"/>
                                                                <w:left w:val="none" w:sz="0" w:space="0" w:color="auto"/>
                                                                <w:bottom w:val="none" w:sz="0" w:space="0" w:color="auto"/>
                                                                <w:right w:val="none" w:sz="0" w:space="0" w:color="auto"/>
                                                              </w:divBdr>
                                                            </w:div>
                                                            <w:div w:id="880820443">
                                                              <w:marLeft w:val="0"/>
                                                              <w:marRight w:val="0"/>
                                                              <w:marTop w:val="0"/>
                                                              <w:marBottom w:val="0"/>
                                                              <w:divBdr>
                                                                <w:top w:val="none" w:sz="0" w:space="0" w:color="auto"/>
                                                                <w:left w:val="none" w:sz="0" w:space="0" w:color="auto"/>
                                                                <w:bottom w:val="none" w:sz="0" w:space="0" w:color="auto"/>
                                                                <w:right w:val="none" w:sz="0" w:space="0" w:color="auto"/>
                                                              </w:divBdr>
                                                            </w:div>
                                                            <w:div w:id="1146238049">
                                                              <w:marLeft w:val="0"/>
                                                              <w:marRight w:val="0"/>
                                                              <w:marTop w:val="0"/>
                                                              <w:marBottom w:val="0"/>
                                                              <w:divBdr>
                                                                <w:top w:val="none" w:sz="0" w:space="0" w:color="auto"/>
                                                                <w:left w:val="none" w:sz="0" w:space="0" w:color="auto"/>
                                                                <w:bottom w:val="none" w:sz="0" w:space="0" w:color="auto"/>
                                                                <w:right w:val="none" w:sz="0" w:space="0" w:color="auto"/>
                                                              </w:divBdr>
                                                            </w:div>
                                                            <w:div w:id="9918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3916793">
                                                  <w:marLeft w:val="0"/>
                                                  <w:marRight w:val="0"/>
                                                  <w:marTop w:val="0"/>
                                                  <w:marBottom w:val="0"/>
                                                  <w:divBdr>
                                                    <w:top w:val="none" w:sz="0" w:space="0" w:color="auto"/>
                                                    <w:left w:val="none" w:sz="0" w:space="0" w:color="auto"/>
                                                    <w:bottom w:val="none" w:sz="0" w:space="0" w:color="auto"/>
                                                    <w:right w:val="none" w:sz="0" w:space="0" w:color="auto"/>
                                                  </w:divBdr>
                                                  <w:divsChild>
                                                    <w:div w:id="1965652557">
                                                      <w:marLeft w:val="0"/>
                                                      <w:marRight w:val="0"/>
                                                      <w:marTop w:val="0"/>
                                                      <w:marBottom w:val="0"/>
                                                      <w:divBdr>
                                                        <w:top w:val="none" w:sz="0" w:space="0" w:color="auto"/>
                                                        <w:left w:val="none" w:sz="0" w:space="0" w:color="auto"/>
                                                        <w:bottom w:val="none" w:sz="0" w:space="0" w:color="auto"/>
                                                        <w:right w:val="none" w:sz="0" w:space="0" w:color="auto"/>
                                                      </w:divBdr>
                                                      <w:divsChild>
                                                        <w:div w:id="2074230735">
                                                          <w:marLeft w:val="0"/>
                                                          <w:marRight w:val="0"/>
                                                          <w:marTop w:val="0"/>
                                                          <w:marBottom w:val="0"/>
                                                          <w:divBdr>
                                                            <w:top w:val="none" w:sz="0" w:space="0" w:color="auto"/>
                                                            <w:left w:val="none" w:sz="0" w:space="0" w:color="auto"/>
                                                            <w:bottom w:val="none" w:sz="0" w:space="0" w:color="auto"/>
                                                            <w:right w:val="none" w:sz="0" w:space="0" w:color="auto"/>
                                                          </w:divBdr>
                                                          <w:divsChild>
                                                            <w:div w:id="1269895860">
                                                              <w:marLeft w:val="0"/>
                                                              <w:marRight w:val="0"/>
                                                              <w:marTop w:val="0"/>
                                                              <w:marBottom w:val="0"/>
                                                              <w:divBdr>
                                                                <w:top w:val="none" w:sz="0" w:space="0" w:color="auto"/>
                                                                <w:left w:val="none" w:sz="0" w:space="0" w:color="auto"/>
                                                                <w:bottom w:val="none" w:sz="0" w:space="0" w:color="auto"/>
                                                                <w:right w:val="none" w:sz="0" w:space="0" w:color="auto"/>
                                                              </w:divBdr>
                                                            </w:div>
                                                            <w:div w:id="1626496169">
                                                              <w:marLeft w:val="0"/>
                                                              <w:marRight w:val="0"/>
                                                              <w:marTop w:val="0"/>
                                                              <w:marBottom w:val="0"/>
                                                              <w:divBdr>
                                                                <w:top w:val="none" w:sz="0" w:space="0" w:color="auto"/>
                                                                <w:left w:val="none" w:sz="0" w:space="0" w:color="auto"/>
                                                                <w:bottom w:val="none" w:sz="0" w:space="0" w:color="auto"/>
                                                                <w:right w:val="none" w:sz="0" w:space="0" w:color="auto"/>
                                                              </w:divBdr>
                                                            </w:div>
                                                            <w:div w:id="1142693465">
                                                              <w:marLeft w:val="0"/>
                                                              <w:marRight w:val="0"/>
                                                              <w:marTop w:val="0"/>
                                                              <w:marBottom w:val="0"/>
                                                              <w:divBdr>
                                                                <w:top w:val="none" w:sz="0" w:space="0" w:color="auto"/>
                                                                <w:left w:val="none" w:sz="0" w:space="0" w:color="auto"/>
                                                                <w:bottom w:val="none" w:sz="0" w:space="0" w:color="auto"/>
                                                                <w:right w:val="none" w:sz="0" w:space="0" w:color="auto"/>
                                                              </w:divBdr>
                                                            </w:div>
                                                            <w:div w:id="2041472899">
                                                              <w:marLeft w:val="0"/>
                                                              <w:marRight w:val="0"/>
                                                              <w:marTop w:val="0"/>
                                                              <w:marBottom w:val="0"/>
                                                              <w:divBdr>
                                                                <w:top w:val="none" w:sz="0" w:space="0" w:color="auto"/>
                                                                <w:left w:val="none" w:sz="0" w:space="0" w:color="auto"/>
                                                                <w:bottom w:val="none" w:sz="0" w:space="0" w:color="auto"/>
                                                                <w:right w:val="none" w:sz="0" w:space="0" w:color="auto"/>
                                                              </w:divBdr>
                                                            </w:div>
                                                            <w:div w:id="1752191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6898252">
                                                  <w:marLeft w:val="0"/>
                                                  <w:marRight w:val="0"/>
                                                  <w:marTop w:val="0"/>
                                                  <w:marBottom w:val="0"/>
                                                  <w:divBdr>
                                                    <w:top w:val="none" w:sz="0" w:space="0" w:color="auto"/>
                                                    <w:left w:val="none" w:sz="0" w:space="0" w:color="auto"/>
                                                    <w:bottom w:val="none" w:sz="0" w:space="0" w:color="auto"/>
                                                    <w:right w:val="none" w:sz="0" w:space="0" w:color="auto"/>
                                                  </w:divBdr>
                                                  <w:divsChild>
                                                    <w:div w:id="1048644197">
                                                      <w:marLeft w:val="0"/>
                                                      <w:marRight w:val="0"/>
                                                      <w:marTop w:val="0"/>
                                                      <w:marBottom w:val="0"/>
                                                      <w:divBdr>
                                                        <w:top w:val="none" w:sz="0" w:space="0" w:color="auto"/>
                                                        <w:left w:val="none" w:sz="0" w:space="0" w:color="auto"/>
                                                        <w:bottom w:val="none" w:sz="0" w:space="0" w:color="auto"/>
                                                        <w:right w:val="none" w:sz="0" w:space="0" w:color="auto"/>
                                                      </w:divBdr>
                                                      <w:divsChild>
                                                        <w:div w:id="1909268764">
                                                          <w:marLeft w:val="0"/>
                                                          <w:marRight w:val="0"/>
                                                          <w:marTop w:val="0"/>
                                                          <w:marBottom w:val="0"/>
                                                          <w:divBdr>
                                                            <w:top w:val="none" w:sz="0" w:space="0" w:color="auto"/>
                                                            <w:left w:val="none" w:sz="0" w:space="0" w:color="auto"/>
                                                            <w:bottom w:val="none" w:sz="0" w:space="0" w:color="auto"/>
                                                            <w:right w:val="none" w:sz="0" w:space="0" w:color="auto"/>
                                                          </w:divBdr>
                                                          <w:divsChild>
                                                            <w:div w:id="940264422">
                                                              <w:marLeft w:val="0"/>
                                                              <w:marRight w:val="0"/>
                                                              <w:marTop w:val="0"/>
                                                              <w:marBottom w:val="0"/>
                                                              <w:divBdr>
                                                                <w:top w:val="none" w:sz="0" w:space="0" w:color="auto"/>
                                                                <w:left w:val="none" w:sz="0" w:space="0" w:color="auto"/>
                                                                <w:bottom w:val="none" w:sz="0" w:space="0" w:color="auto"/>
                                                                <w:right w:val="none" w:sz="0" w:space="0" w:color="auto"/>
                                                              </w:divBdr>
                                                            </w:div>
                                                            <w:div w:id="1265113891">
                                                              <w:marLeft w:val="0"/>
                                                              <w:marRight w:val="0"/>
                                                              <w:marTop w:val="0"/>
                                                              <w:marBottom w:val="0"/>
                                                              <w:divBdr>
                                                                <w:top w:val="none" w:sz="0" w:space="0" w:color="auto"/>
                                                                <w:left w:val="none" w:sz="0" w:space="0" w:color="auto"/>
                                                                <w:bottom w:val="none" w:sz="0" w:space="0" w:color="auto"/>
                                                                <w:right w:val="none" w:sz="0" w:space="0" w:color="auto"/>
                                                              </w:divBdr>
                                                            </w:div>
                                                            <w:div w:id="1662001711">
                                                              <w:marLeft w:val="0"/>
                                                              <w:marRight w:val="0"/>
                                                              <w:marTop w:val="0"/>
                                                              <w:marBottom w:val="0"/>
                                                              <w:divBdr>
                                                                <w:top w:val="none" w:sz="0" w:space="0" w:color="auto"/>
                                                                <w:left w:val="none" w:sz="0" w:space="0" w:color="auto"/>
                                                                <w:bottom w:val="none" w:sz="0" w:space="0" w:color="auto"/>
                                                                <w:right w:val="none" w:sz="0" w:space="0" w:color="auto"/>
                                                              </w:divBdr>
                                                            </w:div>
                                                            <w:div w:id="434591289">
                                                              <w:marLeft w:val="0"/>
                                                              <w:marRight w:val="0"/>
                                                              <w:marTop w:val="0"/>
                                                              <w:marBottom w:val="0"/>
                                                              <w:divBdr>
                                                                <w:top w:val="none" w:sz="0" w:space="0" w:color="auto"/>
                                                                <w:left w:val="none" w:sz="0" w:space="0" w:color="auto"/>
                                                                <w:bottom w:val="none" w:sz="0" w:space="0" w:color="auto"/>
                                                                <w:right w:val="none" w:sz="0" w:space="0" w:color="auto"/>
                                                              </w:divBdr>
                                                            </w:div>
                                                            <w:div w:id="154107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2559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6666744">
                              <w:marLeft w:val="0"/>
                              <w:marRight w:val="0"/>
                              <w:marTop w:val="0"/>
                              <w:marBottom w:val="0"/>
                              <w:divBdr>
                                <w:top w:val="none" w:sz="0" w:space="0" w:color="auto"/>
                                <w:left w:val="none" w:sz="0" w:space="0" w:color="auto"/>
                                <w:bottom w:val="none" w:sz="0" w:space="0" w:color="auto"/>
                                <w:right w:val="none" w:sz="0" w:space="0" w:color="auto"/>
                              </w:divBdr>
                              <w:divsChild>
                                <w:div w:id="599609892">
                                  <w:marLeft w:val="0"/>
                                  <w:marRight w:val="0"/>
                                  <w:marTop w:val="0"/>
                                  <w:marBottom w:val="0"/>
                                  <w:divBdr>
                                    <w:top w:val="none" w:sz="0" w:space="0" w:color="auto"/>
                                    <w:left w:val="none" w:sz="0" w:space="0" w:color="auto"/>
                                    <w:bottom w:val="none" w:sz="0" w:space="0" w:color="auto"/>
                                    <w:right w:val="none" w:sz="0" w:space="0" w:color="auto"/>
                                  </w:divBdr>
                                  <w:divsChild>
                                    <w:div w:id="499852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895349">
                              <w:marLeft w:val="0"/>
                              <w:marRight w:val="0"/>
                              <w:marTop w:val="0"/>
                              <w:marBottom w:val="0"/>
                              <w:divBdr>
                                <w:top w:val="none" w:sz="0" w:space="0" w:color="auto"/>
                                <w:left w:val="none" w:sz="0" w:space="0" w:color="auto"/>
                                <w:bottom w:val="none" w:sz="0" w:space="0" w:color="auto"/>
                                <w:right w:val="none" w:sz="0" w:space="0" w:color="auto"/>
                              </w:divBdr>
                              <w:divsChild>
                                <w:div w:id="165946113">
                                  <w:marLeft w:val="0"/>
                                  <w:marRight w:val="0"/>
                                  <w:marTop w:val="0"/>
                                  <w:marBottom w:val="0"/>
                                  <w:divBdr>
                                    <w:top w:val="none" w:sz="0" w:space="0" w:color="auto"/>
                                    <w:left w:val="none" w:sz="0" w:space="0" w:color="auto"/>
                                    <w:bottom w:val="none" w:sz="0" w:space="0" w:color="auto"/>
                                    <w:right w:val="none" w:sz="0" w:space="0" w:color="auto"/>
                                  </w:divBdr>
                                  <w:divsChild>
                                    <w:div w:id="1505897305">
                                      <w:marLeft w:val="0"/>
                                      <w:marRight w:val="0"/>
                                      <w:marTop w:val="0"/>
                                      <w:marBottom w:val="0"/>
                                      <w:divBdr>
                                        <w:top w:val="none" w:sz="0" w:space="0" w:color="auto"/>
                                        <w:left w:val="none" w:sz="0" w:space="0" w:color="auto"/>
                                        <w:bottom w:val="none" w:sz="0" w:space="0" w:color="auto"/>
                                        <w:right w:val="none" w:sz="0" w:space="0" w:color="auto"/>
                                      </w:divBdr>
                                      <w:divsChild>
                                        <w:div w:id="572932096">
                                          <w:marLeft w:val="0"/>
                                          <w:marRight w:val="0"/>
                                          <w:marTop w:val="0"/>
                                          <w:marBottom w:val="0"/>
                                          <w:divBdr>
                                            <w:top w:val="none" w:sz="0" w:space="0" w:color="auto"/>
                                            <w:left w:val="none" w:sz="0" w:space="0" w:color="auto"/>
                                            <w:bottom w:val="none" w:sz="0" w:space="0" w:color="auto"/>
                                            <w:right w:val="none" w:sz="0" w:space="0" w:color="auto"/>
                                          </w:divBdr>
                                          <w:divsChild>
                                            <w:div w:id="1116176246">
                                              <w:marLeft w:val="0"/>
                                              <w:marRight w:val="0"/>
                                              <w:marTop w:val="0"/>
                                              <w:marBottom w:val="0"/>
                                              <w:divBdr>
                                                <w:top w:val="none" w:sz="0" w:space="0" w:color="auto"/>
                                                <w:left w:val="none" w:sz="0" w:space="0" w:color="auto"/>
                                                <w:bottom w:val="none" w:sz="0" w:space="0" w:color="auto"/>
                                                <w:right w:val="none" w:sz="0" w:space="0" w:color="auto"/>
                                              </w:divBdr>
                                              <w:divsChild>
                                                <w:div w:id="1533609139">
                                                  <w:marLeft w:val="0"/>
                                                  <w:marRight w:val="0"/>
                                                  <w:marTop w:val="0"/>
                                                  <w:marBottom w:val="0"/>
                                                  <w:divBdr>
                                                    <w:top w:val="none" w:sz="0" w:space="0" w:color="auto"/>
                                                    <w:left w:val="none" w:sz="0" w:space="0" w:color="auto"/>
                                                    <w:bottom w:val="none" w:sz="0" w:space="0" w:color="auto"/>
                                                    <w:right w:val="none" w:sz="0" w:space="0" w:color="auto"/>
                                                  </w:divBdr>
                                                  <w:divsChild>
                                                    <w:div w:id="480317974">
                                                      <w:marLeft w:val="150"/>
                                                      <w:marRight w:val="150"/>
                                                      <w:marTop w:val="150"/>
                                                      <w:marBottom w:val="150"/>
                                                      <w:divBdr>
                                                        <w:top w:val="none" w:sz="0" w:space="0" w:color="auto"/>
                                                        <w:left w:val="none" w:sz="0" w:space="0" w:color="auto"/>
                                                        <w:bottom w:val="none" w:sz="0" w:space="0" w:color="auto"/>
                                                        <w:right w:val="none" w:sz="0" w:space="0" w:color="auto"/>
                                                      </w:divBdr>
                                                    </w:div>
                                                  </w:divsChild>
                                                </w:div>
                                              </w:divsChild>
                                            </w:div>
                                            <w:div w:id="376467699">
                                              <w:marLeft w:val="0"/>
                                              <w:marRight w:val="0"/>
                                              <w:marTop w:val="0"/>
                                              <w:marBottom w:val="0"/>
                                              <w:divBdr>
                                                <w:top w:val="none" w:sz="0" w:space="0" w:color="auto"/>
                                                <w:left w:val="none" w:sz="0" w:space="0" w:color="auto"/>
                                                <w:bottom w:val="none" w:sz="0" w:space="0" w:color="auto"/>
                                                <w:right w:val="none" w:sz="0" w:space="0" w:color="auto"/>
                                              </w:divBdr>
                                            </w:div>
                                            <w:div w:id="1533692301">
                                              <w:marLeft w:val="0"/>
                                              <w:marRight w:val="0"/>
                                              <w:marTop w:val="0"/>
                                              <w:marBottom w:val="0"/>
                                              <w:divBdr>
                                                <w:top w:val="none" w:sz="0" w:space="0" w:color="auto"/>
                                                <w:left w:val="none" w:sz="0" w:space="0" w:color="auto"/>
                                                <w:bottom w:val="none" w:sz="0" w:space="0" w:color="auto"/>
                                                <w:right w:val="none" w:sz="0" w:space="0" w:color="auto"/>
                                              </w:divBdr>
                                            </w:div>
                                            <w:div w:id="1690568008">
                                              <w:marLeft w:val="0"/>
                                              <w:marRight w:val="0"/>
                                              <w:marTop w:val="0"/>
                                              <w:marBottom w:val="0"/>
                                              <w:divBdr>
                                                <w:top w:val="none" w:sz="0" w:space="0" w:color="auto"/>
                                                <w:left w:val="none" w:sz="0" w:space="0" w:color="auto"/>
                                                <w:bottom w:val="none" w:sz="0" w:space="0" w:color="auto"/>
                                                <w:right w:val="none" w:sz="0" w:space="0" w:color="auto"/>
                                              </w:divBdr>
                                            </w:div>
                                            <w:div w:id="472328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0814079">
                                  <w:marLeft w:val="0"/>
                                  <w:marRight w:val="0"/>
                                  <w:marTop w:val="0"/>
                                  <w:marBottom w:val="0"/>
                                  <w:divBdr>
                                    <w:top w:val="none" w:sz="0" w:space="0" w:color="auto"/>
                                    <w:left w:val="none" w:sz="0" w:space="0" w:color="auto"/>
                                    <w:bottom w:val="none" w:sz="0" w:space="0" w:color="auto"/>
                                    <w:right w:val="none" w:sz="0" w:space="0" w:color="auto"/>
                                  </w:divBdr>
                                  <w:divsChild>
                                    <w:div w:id="1060907012">
                                      <w:marLeft w:val="0"/>
                                      <w:marRight w:val="0"/>
                                      <w:marTop w:val="0"/>
                                      <w:marBottom w:val="0"/>
                                      <w:divBdr>
                                        <w:top w:val="none" w:sz="0" w:space="0" w:color="auto"/>
                                        <w:left w:val="none" w:sz="0" w:space="0" w:color="auto"/>
                                        <w:bottom w:val="none" w:sz="0" w:space="0" w:color="auto"/>
                                        <w:right w:val="none" w:sz="0" w:space="0" w:color="auto"/>
                                      </w:divBdr>
                                      <w:divsChild>
                                        <w:div w:id="1483816616">
                                          <w:marLeft w:val="0"/>
                                          <w:marRight w:val="0"/>
                                          <w:marTop w:val="0"/>
                                          <w:marBottom w:val="0"/>
                                          <w:divBdr>
                                            <w:top w:val="none" w:sz="0" w:space="0" w:color="auto"/>
                                            <w:left w:val="none" w:sz="0" w:space="0" w:color="auto"/>
                                            <w:bottom w:val="none" w:sz="0" w:space="0" w:color="auto"/>
                                            <w:right w:val="none" w:sz="0" w:space="0" w:color="auto"/>
                                          </w:divBdr>
                                          <w:divsChild>
                                            <w:div w:id="1314408401">
                                              <w:marLeft w:val="0"/>
                                              <w:marRight w:val="0"/>
                                              <w:marTop w:val="0"/>
                                              <w:marBottom w:val="0"/>
                                              <w:divBdr>
                                                <w:top w:val="none" w:sz="0" w:space="0" w:color="auto"/>
                                                <w:left w:val="none" w:sz="0" w:space="0" w:color="auto"/>
                                                <w:bottom w:val="none" w:sz="0" w:space="0" w:color="auto"/>
                                                <w:right w:val="none" w:sz="0" w:space="0" w:color="auto"/>
                                              </w:divBdr>
                                              <w:divsChild>
                                                <w:div w:id="1359089740">
                                                  <w:marLeft w:val="0"/>
                                                  <w:marRight w:val="0"/>
                                                  <w:marTop w:val="0"/>
                                                  <w:marBottom w:val="0"/>
                                                  <w:divBdr>
                                                    <w:top w:val="none" w:sz="0" w:space="0" w:color="auto"/>
                                                    <w:left w:val="none" w:sz="0" w:space="0" w:color="auto"/>
                                                    <w:bottom w:val="none" w:sz="0" w:space="0" w:color="auto"/>
                                                    <w:right w:val="none" w:sz="0" w:space="0" w:color="auto"/>
                                                  </w:divBdr>
                                                  <w:divsChild>
                                                    <w:div w:id="348067884">
                                                      <w:marLeft w:val="150"/>
                                                      <w:marRight w:val="150"/>
                                                      <w:marTop w:val="150"/>
                                                      <w:marBottom w:val="150"/>
                                                      <w:divBdr>
                                                        <w:top w:val="none" w:sz="0" w:space="0" w:color="auto"/>
                                                        <w:left w:val="none" w:sz="0" w:space="0" w:color="auto"/>
                                                        <w:bottom w:val="none" w:sz="0" w:space="0" w:color="auto"/>
                                                        <w:right w:val="none" w:sz="0" w:space="0" w:color="auto"/>
                                                      </w:divBdr>
                                                    </w:div>
                                                  </w:divsChild>
                                                </w:div>
                                              </w:divsChild>
                                            </w:div>
                                            <w:div w:id="578442822">
                                              <w:marLeft w:val="0"/>
                                              <w:marRight w:val="0"/>
                                              <w:marTop w:val="0"/>
                                              <w:marBottom w:val="0"/>
                                              <w:divBdr>
                                                <w:top w:val="none" w:sz="0" w:space="0" w:color="auto"/>
                                                <w:left w:val="none" w:sz="0" w:space="0" w:color="auto"/>
                                                <w:bottom w:val="none" w:sz="0" w:space="0" w:color="auto"/>
                                                <w:right w:val="none" w:sz="0" w:space="0" w:color="auto"/>
                                              </w:divBdr>
                                            </w:div>
                                            <w:div w:id="1765998734">
                                              <w:marLeft w:val="0"/>
                                              <w:marRight w:val="0"/>
                                              <w:marTop w:val="0"/>
                                              <w:marBottom w:val="0"/>
                                              <w:divBdr>
                                                <w:top w:val="none" w:sz="0" w:space="0" w:color="auto"/>
                                                <w:left w:val="none" w:sz="0" w:space="0" w:color="auto"/>
                                                <w:bottom w:val="none" w:sz="0" w:space="0" w:color="auto"/>
                                                <w:right w:val="none" w:sz="0" w:space="0" w:color="auto"/>
                                              </w:divBdr>
                                            </w:div>
                                            <w:div w:id="1921671671">
                                              <w:marLeft w:val="0"/>
                                              <w:marRight w:val="0"/>
                                              <w:marTop w:val="0"/>
                                              <w:marBottom w:val="0"/>
                                              <w:divBdr>
                                                <w:top w:val="none" w:sz="0" w:space="0" w:color="auto"/>
                                                <w:left w:val="none" w:sz="0" w:space="0" w:color="auto"/>
                                                <w:bottom w:val="none" w:sz="0" w:space="0" w:color="auto"/>
                                                <w:right w:val="none" w:sz="0" w:space="0" w:color="auto"/>
                                              </w:divBdr>
                                            </w:div>
                                            <w:div w:id="639384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1673102">
                              <w:marLeft w:val="0"/>
                              <w:marRight w:val="0"/>
                              <w:marTop w:val="0"/>
                              <w:marBottom w:val="0"/>
                              <w:divBdr>
                                <w:top w:val="none" w:sz="0" w:space="0" w:color="auto"/>
                                <w:left w:val="none" w:sz="0" w:space="0" w:color="auto"/>
                                <w:bottom w:val="none" w:sz="0" w:space="0" w:color="auto"/>
                                <w:right w:val="none" w:sz="0" w:space="0" w:color="auto"/>
                              </w:divBdr>
                              <w:divsChild>
                                <w:div w:id="1841584335">
                                  <w:marLeft w:val="0"/>
                                  <w:marRight w:val="0"/>
                                  <w:marTop w:val="0"/>
                                  <w:marBottom w:val="0"/>
                                  <w:divBdr>
                                    <w:top w:val="none" w:sz="0" w:space="0" w:color="auto"/>
                                    <w:left w:val="none" w:sz="0" w:space="0" w:color="auto"/>
                                    <w:bottom w:val="none" w:sz="0" w:space="0" w:color="auto"/>
                                    <w:right w:val="none" w:sz="0" w:space="0" w:color="auto"/>
                                  </w:divBdr>
                                  <w:divsChild>
                                    <w:div w:id="1721246248">
                                      <w:marLeft w:val="0"/>
                                      <w:marRight w:val="0"/>
                                      <w:marTop w:val="0"/>
                                      <w:marBottom w:val="0"/>
                                      <w:divBdr>
                                        <w:top w:val="none" w:sz="0" w:space="0" w:color="auto"/>
                                        <w:left w:val="none" w:sz="0" w:space="0" w:color="auto"/>
                                        <w:bottom w:val="none" w:sz="0" w:space="0" w:color="auto"/>
                                        <w:right w:val="none" w:sz="0" w:space="0" w:color="auto"/>
                                      </w:divBdr>
                                      <w:divsChild>
                                        <w:div w:id="474681271">
                                          <w:marLeft w:val="0"/>
                                          <w:marRight w:val="0"/>
                                          <w:marTop w:val="0"/>
                                          <w:marBottom w:val="0"/>
                                          <w:divBdr>
                                            <w:top w:val="none" w:sz="0" w:space="0" w:color="auto"/>
                                            <w:left w:val="none" w:sz="0" w:space="0" w:color="auto"/>
                                            <w:bottom w:val="none" w:sz="0" w:space="0" w:color="auto"/>
                                            <w:right w:val="none" w:sz="0" w:space="0" w:color="auto"/>
                                          </w:divBdr>
                                          <w:divsChild>
                                            <w:div w:id="1527791548">
                                              <w:marLeft w:val="0"/>
                                              <w:marRight w:val="0"/>
                                              <w:marTop w:val="0"/>
                                              <w:marBottom w:val="0"/>
                                              <w:divBdr>
                                                <w:top w:val="none" w:sz="0" w:space="0" w:color="auto"/>
                                                <w:left w:val="none" w:sz="0" w:space="0" w:color="auto"/>
                                                <w:bottom w:val="none" w:sz="0" w:space="0" w:color="auto"/>
                                                <w:right w:val="none" w:sz="0" w:space="0" w:color="auto"/>
                                              </w:divBdr>
                                              <w:divsChild>
                                                <w:div w:id="317148860">
                                                  <w:marLeft w:val="0"/>
                                                  <w:marRight w:val="0"/>
                                                  <w:marTop w:val="0"/>
                                                  <w:marBottom w:val="0"/>
                                                  <w:divBdr>
                                                    <w:top w:val="none" w:sz="0" w:space="0" w:color="auto"/>
                                                    <w:left w:val="none" w:sz="0" w:space="0" w:color="auto"/>
                                                    <w:bottom w:val="none" w:sz="0" w:space="0" w:color="auto"/>
                                                    <w:right w:val="none" w:sz="0" w:space="0" w:color="auto"/>
                                                  </w:divBdr>
                                                  <w:divsChild>
                                                    <w:div w:id="1343315134">
                                                      <w:marLeft w:val="0"/>
                                                      <w:marRight w:val="0"/>
                                                      <w:marTop w:val="0"/>
                                                      <w:marBottom w:val="0"/>
                                                      <w:divBdr>
                                                        <w:top w:val="none" w:sz="0" w:space="0" w:color="auto"/>
                                                        <w:left w:val="none" w:sz="0" w:space="0" w:color="auto"/>
                                                        <w:bottom w:val="none" w:sz="0" w:space="0" w:color="auto"/>
                                                        <w:right w:val="none" w:sz="0" w:space="0" w:color="auto"/>
                                                      </w:divBdr>
                                                      <w:divsChild>
                                                        <w:div w:id="2120752591">
                                                          <w:marLeft w:val="0"/>
                                                          <w:marRight w:val="0"/>
                                                          <w:marTop w:val="0"/>
                                                          <w:marBottom w:val="0"/>
                                                          <w:divBdr>
                                                            <w:top w:val="none" w:sz="0" w:space="0" w:color="auto"/>
                                                            <w:left w:val="none" w:sz="0" w:space="0" w:color="auto"/>
                                                            <w:bottom w:val="none" w:sz="0" w:space="0" w:color="auto"/>
                                                            <w:right w:val="none" w:sz="0" w:space="0" w:color="auto"/>
                                                          </w:divBdr>
                                                        </w:div>
                                                        <w:div w:id="680739606">
                                                          <w:marLeft w:val="0"/>
                                                          <w:marRight w:val="0"/>
                                                          <w:marTop w:val="0"/>
                                                          <w:marBottom w:val="0"/>
                                                          <w:divBdr>
                                                            <w:top w:val="none" w:sz="0" w:space="0" w:color="auto"/>
                                                            <w:left w:val="none" w:sz="0" w:space="0" w:color="auto"/>
                                                            <w:bottom w:val="none" w:sz="0" w:space="0" w:color="auto"/>
                                                            <w:right w:val="none" w:sz="0" w:space="0" w:color="auto"/>
                                                          </w:divBdr>
                                                        </w:div>
                                                        <w:div w:id="145513135">
                                                          <w:marLeft w:val="0"/>
                                                          <w:marRight w:val="0"/>
                                                          <w:marTop w:val="0"/>
                                                          <w:marBottom w:val="0"/>
                                                          <w:divBdr>
                                                            <w:top w:val="none" w:sz="0" w:space="0" w:color="auto"/>
                                                            <w:left w:val="none" w:sz="0" w:space="0" w:color="auto"/>
                                                            <w:bottom w:val="none" w:sz="0" w:space="0" w:color="auto"/>
                                                            <w:right w:val="none" w:sz="0" w:space="0" w:color="auto"/>
                                                          </w:divBdr>
                                                        </w:div>
                                                        <w:div w:id="698119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9592831">
                                                  <w:marLeft w:val="0"/>
                                                  <w:marRight w:val="0"/>
                                                  <w:marTop w:val="0"/>
                                                  <w:marBottom w:val="0"/>
                                                  <w:divBdr>
                                                    <w:top w:val="none" w:sz="0" w:space="0" w:color="auto"/>
                                                    <w:left w:val="none" w:sz="0" w:space="0" w:color="auto"/>
                                                    <w:bottom w:val="none" w:sz="0" w:space="0" w:color="auto"/>
                                                    <w:right w:val="none" w:sz="0" w:space="0" w:color="auto"/>
                                                  </w:divBdr>
                                                  <w:divsChild>
                                                    <w:div w:id="1386955008">
                                                      <w:marLeft w:val="0"/>
                                                      <w:marRight w:val="0"/>
                                                      <w:marTop w:val="0"/>
                                                      <w:marBottom w:val="0"/>
                                                      <w:divBdr>
                                                        <w:top w:val="none" w:sz="0" w:space="0" w:color="auto"/>
                                                        <w:left w:val="none" w:sz="0" w:space="0" w:color="auto"/>
                                                        <w:bottom w:val="none" w:sz="0" w:space="0" w:color="auto"/>
                                                        <w:right w:val="none" w:sz="0" w:space="0" w:color="auto"/>
                                                      </w:divBdr>
                                                      <w:divsChild>
                                                        <w:div w:id="2064786070">
                                                          <w:marLeft w:val="0"/>
                                                          <w:marRight w:val="0"/>
                                                          <w:marTop w:val="0"/>
                                                          <w:marBottom w:val="0"/>
                                                          <w:divBdr>
                                                            <w:top w:val="none" w:sz="0" w:space="0" w:color="auto"/>
                                                            <w:left w:val="none" w:sz="0" w:space="0" w:color="auto"/>
                                                            <w:bottom w:val="none" w:sz="0" w:space="0" w:color="auto"/>
                                                            <w:right w:val="none" w:sz="0" w:space="0" w:color="auto"/>
                                                          </w:divBdr>
                                                        </w:div>
                                                        <w:div w:id="1530992871">
                                                          <w:marLeft w:val="0"/>
                                                          <w:marRight w:val="0"/>
                                                          <w:marTop w:val="0"/>
                                                          <w:marBottom w:val="0"/>
                                                          <w:divBdr>
                                                            <w:top w:val="none" w:sz="0" w:space="0" w:color="auto"/>
                                                            <w:left w:val="none" w:sz="0" w:space="0" w:color="auto"/>
                                                            <w:bottom w:val="none" w:sz="0" w:space="0" w:color="auto"/>
                                                            <w:right w:val="none" w:sz="0" w:space="0" w:color="auto"/>
                                                          </w:divBdr>
                                                        </w:div>
                                                        <w:div w:id="1910533198">
                                                          <w:marLeft w:val="0"/>
                                                          <w:marRight w:val="0"/>
                                                          <w:marTop w:val="0"/>
                                                          <w:marBottom w:val="0"/>
                                                          <w:divBdr>
                                                            <w:top w:val="none" w:sz="0" w:space="0" w:color="auto"/>
                                                            <w:left w:val="none" w:sz="0" w:space="0" w:color="auto"/>
                                                            <w:bottom w:val="none" w:sz="0" w:space="0" w:color="auto"/>
                                                            <w:right w:val="none" w:sz="0" w:space="0" w:color="auto"/>
                                                          </w:divBdr>
                                                        </w:div>
                                                        <w:div w:id="610208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17683765">
                              <w:marLeft w:val="0"/>
                              <w:marRight w:val="0"/>
                              <w:marTop w:val="0"/>
                              <w:marBottom w:val="0"/>
                              <w:divBdr>
                                <w:top w:val="none" w:sz="0" w:space="0" w:color="auto"/>
                                <w:left w:val="none" w:sz="0" w:space="0" w:color="auto"/>
                                <w:bottom w:val="none" w:sz="0" w:space="0" w:color="auto"/>
                                <w:right w:val="none" w:sz="0" w:space="0" w:color="auto"/>
                              </w:divBdr>
                              <w:divsChild>
                                <w:div w:id="1284658490">
                                  <w:marLeft w:val="0"/>
                                  <w:marRight w:val="0"/>
                                  <w:marTop w:val="0"/>
                                  <w:marBottom w:val="0"/>
                                  <w:divBdr>
                                    <w:top w:val="none" w:sz="0" w:space="0" w:color="auto"/>
                                    <w:left w:val="none" w:sz="0" w:space="0" w:color="auto"/>
                                    <w:bottom w:val="none" w:sz="0" w:space="0" w:color="auto"/>
                                    <w:right w:val="none" w:sz="0" w:space="0" w:color="auto"/>
                                  </w:divBdr>
                                  <w:divsChild>
                                    <w:div w:id="1324772598">
                                      <w:marLeft w:val="0"/>
                                      <w:marRight w:val="0"/>
                                      <w:marTop w:val="0"/>
                                      <w:marBottom w:val="0"/>
                                      <w:divBdr>
                                        <w:top w:val="none" w:sz="0" w:space="0" w:color="auto"/>
                                        <w:left w:val="none" w:sz="0" w:space="0" w:color="auto"/>
                                        <w:bottom w:val="none" w:sz="0" w:space="0" w:color="auto"/>
                                        <w:right w:val="none" w:sz="0" w:space="0" w:color="auto"/>
                                      </w:divBdr>
                                      <w:divsChild>
                                        <w:div w:id="1306546254">
                                          <w:marLeft w:val="0"/>
                                          <w:marRight w:val="0"/>
                                          <w:marTop w:val="0"/>
                                          <w:marBottom w:val="0"/>
                                          <w:divBdr>
                                            <w:top w:val="none" w:sz="0" w:space="0" w:color="auto"/>
                                            <w:left w:val="none" w:sz="0" w:space="0" w:color="auto"/>
                                            <w:bottom w:val="none" w:sz="0" w:space="0" w:color="auto"/>
                                            <w:right w:val="none" w:sz="0" w:space="0" w:color="auto"/>
                                          </w:divBdr>
                                          <w:divsChild>
                                            <w:div w:id="1597520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1536927">
                              <w:marLeft w:val="0"/>
                              <w:marRight w:val="0"/>
                              <w:marTop w:val="0"/>
                              <w:marBottom w:val="0"/>
                              <w:divBdr>
                                <w:top w:val="none" w:sz="0" w:space="0" w:color="auto"/>
                                <w:left w:val="none" w:sz="0" w:space="0" w:color="auto"/>
                                <w:bottom w:val="none" w:sz="0" w:space="0" w:color="auto"/>
                                <w:right w:val="none" w:sz="0" w:space="0" w:color="auto"/>
                              </w:divBdr>
                              <w:divsChild>
                                <w:div w:id="297496957">
                                  <w:marLeft w:val="0"/>
                                  <w:marRight w:val="0"/>
                                  <w:marTop w:val="0"/>
                                  <w:marBottom w:val="0"/>
                                  <w:divBdr>
                                    <w:top w:val="none" w:sz="0" w:space="0" w:color="auto"/>
                                    <w:left w:val="none" w:sz="0" w:space="0" w:color="auto"/>
                                    <w:bottom w:val="none" w:sz="0" w:space="0" w:color="auto"/>
                                    <w:right w:val="none" w:sz="0" w:space="0" w:color="auto"/>
                                  </w:divBdr>
                                  <w:divsChild>
                                    <w:div w:id="839779232">
                                      <w:marLeft w:val="0"/>
                                      <w:marRight w:val="0"/>
                                      <w:marTop w:val="0"/>
                                      <w:marBottom w:val="0"/>
                                      <w:divBdr>
                                        <w:top w:val="none" w:sz="0" w:space="0" w:color="auto"/>
                                        <w:left w:val="none" w:sz="0" w:space="0" w:color="auto"/>
                                        <w:bottom w:val="none" w:sz="0" w:space="0" w:color="auto"/>
                                        <w:right w:val="none" w:sz="0" w:space="0" w:color="auto"/>
                                      </w:divBdr>
                                      <w:divsChild>
                                        <w:div w:id="1386218347">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40684110">
          <w:marLeft w:val="0"/>
          <w:marRight w:val="0"/>
          <w:marTop w:val="0"/>
          <w:marBottom w:val="0"/>
          <w:divBdr>
            <w:top w:val="single" w:sz="6" w:space="4" w:color="FFFFFF"/>
            <w:left w:val="single" w:sz="6" w:space="8" w:color="FFFFFF"/>
            <w:bottom w:val="single" w:sz="6" w:space="4" w:color="FFFFFF"/>
            <w:right w:val="single" w:sz="6" w:space="8" w:color="FFFFFF"/>
          </w:divBdr>
        </w:div>
      </w:divsChild>
    </w:div>
    <w:div w:id="734667667">
      <w:bodyDiv w:val="1"/>
      <w:marLeft w:val="0"/>
      <w:marRight w:val="0"/>
      <w:marTop w:val="0"/>
      <w:marBottom w:val="0"/>
      <w:divBdr>
        <w:top w:val="none" w:sz="0" w:space="0" w:color="auto"/>
        <w:left w:val="none" w:sz="0" w:space="0" w:color="auto"/>
        <w:bottom w:val="none" w:sz="0" w:space="0" w:color="auto"/>
        <w:right w:val="none" w:sz="0" w:space="0" w:color="auto"/>
      </w:divBdr>
    </w:div>
    <w:div w:id="1052465397">
      <w:bodyDiv w:val="1"/>
      <w:marLeft w:val="0"/>
      <w:marRight w:val="0"/>
      <w:marTop w:val="0"/>
      <w:marBottom w:val="0"/>
      <w:divBdr>
        <w:top w:val="none" w:sz="0" w:space="0" w:color="auto"/>
        <w:left w:val="none" w:sz="0" w:space="0" w:color="auto"/>
        <w:bottom w:val="none" w:sz="0" w:space="0" w:color="auto"/>
        <w:right w:val="none" w:sz="0" w:space="0" w:color="auto"/>
      </w:divBdr>
    </w:div>
    <w:div w:id="1102652901">
      <w:bodyDiv w:val="1"/>
      <w:marLeft w:val="0"/>
      <w:marRight w:val="0"/>
      <w:marTop w:val="0"/>
      <w:marBottom w:val="0"/>
      <w:divBdr>
        <w:top w:val="none" w:sz="0" w:space="0" w:color="auto"/>
        <w:left w:val="none" w:sz="0" w:space="0" w:color="auto"/>
        <w:bottom w:val="none" w:sz="0" w:space="0" w:color="auto"/>
        <w:right w:val="none" w:sz="0" w:space="0" w:color="auto"/>
      </w:divBdr>
    </w:div>
    <w:div w:id="1329091565">
      <w:bodyDiv w:val="1"/>
      <w:marLeft w:val="0"/>
      <w:marRight w:val="0"/>
      <w:marTop w:val="0"/>
      <w:marBottom w:val="0"/>
      <w:divBdr>
        <w:top w:val="none" w:sz="0" w:space="0" w:color="auto"/>
        <w:left w:val="none" w:sz="0" w:space="0" w:color="auto"/>
        <w:bottom w:val="none" w:sz="0" w:space="0" w:color="auto"/>
        <w:right w:val="none" w:sz="0" w:space="0" w:color="auto"/>
      </w:divBdr>
    </w:div>
    <w:div w:id="1705015783">
      <w:bodyDiv w:val="1"/>
      <w:marLeft w:val="0"/>
      <w:marRight w:val="0"/>
      <w:marTop w:val="0"/>
      <w:marBottom w:val="0"/>
      <w:divBdr>
        <w:top w:val="none" w:sz="0" w:space="0" w:color="auto"/>
        <w:left w:val="none" w:sz="0" w:space="0" w:color="auto"/>
        <w:bottom w:val="none" w:sz="0" w:space="0" w:color="auto"/>
        <w:right w:val="none" w:sz="0" w:space="0" w:color="auto"/>
      </w:divBdr>
    </w:div>
    <w:div w:id="1755592663">
      <w:bodyDiv w:val="1"/>
      <w:marLeft w:val="0"/>
      <w:marRight w:val="0"/>
      <w:marTop w:val="0"/>
      <w:marBottom w:val="0"/>
      <w:divBdr>
        <w:top w:val="none" w:sz="0" w:space="0" w:color="auto"/>
        <w:left w:val="none" w:sz="0" w:space="0" w:color="auto"/>
        <w:bottom w:val="none" w:sz="0" w:space="0" w:color="auto"/>
        <w:right w:val="none" w:sz="0" w:space="0" w:color="auto"/>
      </w:divBdr>
    </w:div>
    <w:div w:id="1840001879">
      <w:bodyDiv w:val="1"/>
      <w:marLeft w:val="0"/>
      <w:marRight w:val="0"/>
      <w:marTop w:val="0"/>
      <w:marBottom w:val="0"/>
      <w:divBdr>
        <w:top w:val="none" w:sz="0" w:space="0" w:color="auto"/>
        <w:left w:val="none" w:sz="0" w:space="0" w:color="auto"/>
        <w:bottom w:val="none" w:sz="0" w:space="0" w:color="auto"/>
        <w:right w:val="none" w:sz="0" w:space="0" w:color="auto"/>
      </w:divBdr>
    </w:div>
    <w:div w:id="20355011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4.xml"/><Relationship Id="rId21" Type="http://schemas.openxmlformats.org/officeDocument/2006/relationships/image" Target="media/image5.jpeg"/><Relationship Id="rId42" Type="http://schemas.openxmlformats.org/officeDocument/2006/relationships/hyperlink" Target="http://www.dfat.gov.au/pseah" TargetMode="External"/><Relationship Id="rId47" Type="http://schemas.openxmlformats.org/officeDocument/2006/relationships/hyperlink" Target="http://www.dss.gov.au/publications-articles-corporate-publications-annual-reports/department-of-social-services-annual-report-2018-19" TargetMode="External"/><Relationship Id="rId63" Type="http://schemas.openxmlformats.org/officeDocument/2006/relationships/hyperlink" Target="http://www.nationalredress.gov.au" TargetMode="External"/><Relationship Id="rId68" Type="http://schemas.openxmlformats.org/officeDocument/2006/relationships/hyperlink" Target="http://www.childabuseroyalcommissionresponse.gov.au" TargetMode="External"/><Relationship Id="rId16" Type="http://schemas.openxmlformats.org/officeDocument/2006/relationships/hyperlink" Target="http://www.dpmc.gov.au/government/commonwealth-coat-arms" TargetMode="External"/><Relationship Id="rId11" Type="http://schemas.openxmlformats.org/officeDocument/2006/relationships/hyperlink" Target="http://www.lifeline.org.au/" TargetMode="External"/><Relationship Id="rId24" Type="http://schemas.openxmlformats.org/officeDocument/2006/relationships/image" Target="media/image7.jpeg"/><Relationship Id="rId32" Type="http://schemas.openxmlformats.org/officeDocument/2006/relationships/hyperlink" Target="http://childabuseroyalcommissionresponse.gov.au/" TargetMode="External"/><Relationship Id="rId37" Type="http://schemas.openxmlformats.org/officeDocument/2006/relationships/hyperlink" Target="http://www.playbytherules.net.au" TargetMode="External"/><Relationship Id="rId40" Type="http://schemas.openxmlformats.org/officeDocument/2006/relationships/image" Target="media/image11.jpeg"/><Relationship Id="rId45" Type="http://schemas.openxmlformats.org/officeDocument/2006/relationships/header" Target="header6.xml"/><Relationship Id="rId53" Type="http://schemas.openxmlformats.org/officeDocument/2006/relationships/hyperlink" Target="https://victimsandwitnesses.cdpp.gov.au/" TargetMode="External"/><Relationship Id="rId58" Type="http://schemas.openxmlformats.org/officeDocument/2006/relationships/hyperlink" Target="http://www.childabuseroyalcommissionresponse.gov.au/" TargetMode="External"/><Relationship Id="rId66" Type="http://schemas.openxmlformats.org/officeDocument/2006/relationships/header" Target="header8.xml"/><Relationship Id="rId74" Type="http://schemas.openxmlformats.org/officeDocument/2006/relationships/hyperlink" Target="https://childsafe.humanrights.gov.au/" TargetMode="External"/><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http://www.childabuseroyalcommissionresponse.gov.au" TargetMode="External"/><Relationship Id="rId19" Type="http://schemas.openxmlformats.org/officeDocument/2006/relationships/header" Target="header3.xml"/><Relationship Id="rId14" Type="http://schemas.openxmlformats.org/officeDocument/2006/relationships/image" Target="media/image3.jpeg"/><Relationship Id="rId22" Type="http://schemas.openxmlformats.org/officeDocument/2006/relationships/image" Target="media/image6.jpeg"/><Relationship Id="rId27" Type="http://schemas.openxmlformats.org/officeDocument/2006/relationships/footer" Target="footer5.xml"/><Relationship Id="rId30" Type="http://schemas.openxmlformats.org/officeDocument/2006/relationships/hyperlink" Target="http://www.pmc.gov.au/domestic-policy/national-office-child-safety/national-principles-child-safe-organisations" TargetMode="External"/><Relationship Id="rId35" Type="http://schemas.openxmlformats.org/officeDocument/2006/relationships/hyperlink" Target="http://www.caara.org.au/index.php/working-groups/royal-commission-working-group/" TargetMode="External"/><Relationship Id="rId43" Type="http://schemas.openxmlformats.org/officeDocument/2006/relationships/hyperlink" Target="http://www.homeaffairs.gov.au/access-and-accountability/our-commitments/plans-and-charters/our-strategies/child-safeguarding" TargetMode="External"/><Relationship Id="rId48" Type="http://schemas.openxmlformats.org/officeDocument/2006/relationships/image" Target="media/image13.jpeg"/><Relationship Id="rId56" Type="http://schemas.openxmlformats.org/officeDocument/2006/relationships/hyperlink" Target="http://www.childabuseroyalcommissionresponse.gov.au" TargetMode="External"/><Relationship Id="rId64" Type="http://schemas.openxmlformats.org/officeDocument/2006/relationships/hyperlink" Target="http://www.childabuseroyalcommission.gov.au" TargetMode="External"/><Relationship Id="rId69" Type="http://schemas.openxmlformats.org/officeDocument/2006/relationships/hyperlink" Target="http://www.nationalredress.gov.au" TargetMode="External"/><Relationship Id="rId77" Type="http://schemas.openxmlformats.org/officeDocument/2006/relationships/hyperlink" Target="https://www.royalcommission.gov.au/royal-commission-institutional-responses-child-sexual-abuse/Recommendations" TargetMode="External"/><Relationship Id="rId8" Type="http://schemas.openxmlformats.org/officeDocument/2006/relationships/footer" Target="footer1.xml"/><Relationship Id="rId51" Type="http://schemas.openxmlformats.org/officeDocument/2006/relationships/hyperlink" Target="https://victimsandwitnesses.cdpp.gov.au" TargetMode="External"/><Relationship Id="rId72" Type="http://schemas.openxmlformats.org/officeDocument/2006/relationships/hyperlink" Target="http://www.psychology.org.au/About-Us/What-we-do/advocacy/Advocacy-social-issues/Child-sexual-abuse" TargetMode="External"/><Relationship Id="rId3" Type="http://schemas.openxmlformats.org/officeDocument/2006/relationships/styles" Target="styles.xml"/><Relationship Id="rId12" Type="http://schemas.openxmlformats.org/officeDocument/2006/relationships/hyperlink" Target="http://www.nationalredress.gov.au" TargetMode="External"/><Relationship Id="rId17" Type="http://schemas.openxmlformats.org/officeDocument/2006/relationships/header" Target="header2.xml"/><Relationship Id="rId25" Type="http://schemas.openxmlformats.org/officeDocument/2006/relationships/footer" Target="footer4.xml"/><Relationship Id="rId33" Type="http://schemas.openxmlformats.org/officeDocument/2006/relationships/hyperlink" Target="http://www.pmc.gov.au/node/126915" TargetMode="External"/><Relationship Id="rId38" Type="http://schemas.openxmlformats.org/officeDocument/2006/relationships/image" Target="media/image10.png"/><Relationship Id="rId46" Type="http://schemas.openxmlformats.org/officeDocument/2006/relationships/hyperlink" Target="http://www.nationalredress.gov.au" TargetMode="External"/><Relationship Id="rId59" Type="http://schemas.openxmlformats.org/officeDocument/2006/relationships/image" Target="media/image15.jpeg"/><Relationship Id="rId67" Type="http://schemas.openxmlformats.org/officeDocument/2006/relationships/hyperlink" Target="http://www.childabuseroyalcommission.gov.au" TargetMode="External"/><Relationship Id="rId20" Type="http://schemas.openxmlformats.org/officeDocument/2006/relationships/footer" Target="footer3.xml"/><Relationship Id="rId41" Type="http://schemas.openxmlformats.org/officeDocument/2006/relationships/hyperlink" Target="http://www.dfat.gov.au/childprotection" TargetMode="External"/><Relationship Id="rId54" Type="http://schemas.openxmlformats.org/officeDocument/2006/relationships/header" Target="header7.xml"/><Relationship Id="rId62" Type="http://schemas.openxmlformats.org/officeDocument/2006/relationships/hyperlink" Target="http://www.childabuseroyalcommissionresponse.gov.au" TargetMode="External"/><Relationship Id="rId70" Type="http://schemas.openxmlformats.org/officeDocument/2006/relationships/hyperlink" Target="https://knowmore.org.au" TargetMode="External"/><Relationship Id="rId75" Type="http://schemas.openxmlformats.org/officeDocument/2006/relationships/hyperlink" Target="https://victimsandwitnesses.cdpp.gov.au"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creativecommons.org/licenses" TargetMode="External"/><Relationship Id="rId23" Type="http://schemas.openxmlformats.org/officeDocument/2006/relationships/hyperlink" Target="http://www.childabuseroyalcommissionresponse.gov.au" TargetMode="External"/><Relationship Id="rId28" Type="http://schemas.openxmlformats.org/officeDocument/2006/relationships/image" Target="media/image8.jpeg"/><Relationship Id="rId36" Type="http://schemas.openxmlformats.org/officeDocument/2006/relationships/hyperlink" Target="http://www.acecqa.gov.au" TargetMode="External"/><Relationship Id="rId49" Type="http://schemas.openxmlformats.org/officeDocument/2006/relationships/image" Target="media/image14.jpeg"/><Relationship Id="rId57" Type="http://schemas.openxmlformats.org/officeDocument/2006/relationships/hyperlink" Target="http://www.childabuseroyalcommissionresponse.gov.au/" TargetMode="External"/><Relationship Id="rId10" Type="http://schemas.openxmlformats.org/officeDocument/2006/relationships/hyperlink" Target="http://www.1800respect.org.au/" TargetMode="External"/><Relationship Id="rId31" Type="http://schemas.openxmlformats.org/officeDocument/2006/relationships/hyperlink" Target="https://childsafe.humanrights.gov.au/" TargetMode="External"/><Relationship Id="rId44" Type="http://schemas.openxmlformats.org/officeDocument/2006/relationships/header" Target="header5.xml"/><Relationship Id="rId52" Type="http://schemas.openxmlformats.org/officeDocument/2006/relationships/hyperlink" Target="http://www.childabuseroyalcommissionresponse.gov.au/" TargetMode="External"/><Relationship Id="rId60" Type="http://schemas.openxmlformats.org/officeDocument/2006/relationships/hyperlink" Target="http://www.childabuseroyalcommissionresponse.gov.au" TargetMode="External"/><Relationship Id="rId65" Type="http://schemas.openxmlformats.org/officeDocument/2006/relationships/hyperlink" Target="http://www.childabuseroyalcommissionresponse.gov.au" TargetMode="External"/><Relationship Id="rId73" Type="http://schemas.openxmlformats.org/officeDocument/2006/relationships/hyperlink" Target="http://www.pmc.gov.au/domestic-policy/national-office-child-safety" TargetMode="External"/><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yperlink" Target="http://www.creativecommons.org/licenses" TargetMode="External"/><Relationship Id="rId18" Type="http://schemas.openxmlformats.org/officeDocument/2006/relationships/footer" Target="footer2.xml"/><Relationship Id="rId39" Type="http://schemas.openxmlformats.org/officeDocument/2006/relationships/hyperlink" Target="http://www.pmc.gov.au/domestic-policy/national-office-child-safety/commonwealth-child-safe-framework" TargetMode="External"/><Relationship Id="rId34" Type="http://schemas.openxmlformats.org/officeDocument/2006/relationships/hyperlink" Target="http://www.pmc.gov.au/child-safety" TargetMode="External"/><Relationship Id="rId50" Type="http://schemas.openxmlformats.org/officeDocument/2006/relationships/hyperlink" Target="http://www.dva.gov.au" TargetMode="External"/><Relationship Id="rId55" Type="http://schemas.openxmlformats.org/officeDocument/2006/relationships/hyperlink" Target="http://www.childabuseroyalcommissionresponse.gov.au" TargetMode="External"/><Relationship Id="rId76" Type="http://schemas.openxmlformats.org/officeDocument/2006/relationships/header" Target="header9.xml"/><Relationship Id="rId7" Type="http://schemas.openxmlformats.org/officeDocument/2006/relationships/endnotes" Target="endnotes.xml"/><Relationship Id="rId71" Type="http://schemas.openxmlformats.org/officeDocument/2006/relationships/hyperlink" Target="http://www.1800respect.org.au" TargetMode="External"/><Relationship Id="rId2" Type="http://schemas.openxmlformats.org/officeDocument/2006/relationships/numbering" Target="numbering.xml"/><Relationship Id="rId29" Type="http://schemas.openxmlformats.org/officeDocument/2006/relationships/image" Target="media/image9.pn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tiff"/></Relationships>
</file>

<file path=word/_rels/header6.xml.rels><?xml version="1.0" encoding="UTF-8" standalone="yes"?>
<Relationships xmlns="http://schemas.openxmlformats.org/package/2006/relationships"><Relationship Id="rId1" Type="http://schemas.openxmlformats.org/officeDocument/2006/relationships/image" Target="media/image12.jpg"/></Relationships>
</file>

<file path=word/_rels/header7.xml.rels><?xml version="1.0" encoding="UTF-8" standalone="yes"?>
<Relationships xmlns="http://schemas.openxmlformats.org/package/2006/relationships"><Relationship Id="rId1" Type="http://schemas.openxmlformats.org/officeDocument/2006/relationships/image" Target="media/image1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89C604-323F-4975-8D66-5A36FE0140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94</Pages>
  <Words>24809</Words>
  <Characters>136450</Characters>
  <Application>Microsoft Office Word</Application>
  <DocSecurity>0</DocSecurity>
  <Lines>2675</Lines>
  <Paragraphs>1990</Paragraphs>
  <ScaleCrop>false</ScaleCrop>
  <HeadingPairs>
    <vt:vector size="2" baseType="variant">
      <vt:variant>
        <vt:lpstr>Title</vt:lpstr>
      </vt:variant>
      <vt:variant>
        <vt:i4>1</vt:i4>
      </vt:variant>
    </vt:vector>
  </HeadingPairs>
  <TitlesOfParts>
    <vt:vector size="1" baseType="lpstr">
      <vt:lpstr>Annual Progress Report 2019</vt:lpstr>
    </vt:vector>
  </TitlesOfParts>
  <Company>Attorney-General's Department</Company>
  <LinksUpToDate>false</LinksUpToDate>
  <CharactersWithSpaces>159269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Annual Progress Report 2019</dc:title>
  <dc:subject>Implementation of recommendations from the Final Report of the Royal Commission into Institutional Responses to Child Sexual Abuse</dc:subject>
  <dc:creator>Attorney-General's Department</dc:creator>
  <cp:keywords/>
  <dc:description/>
  <cp:lastModifiedBy>Larry Hudson</cp:lastModifiedBy>
  <cp:revision>5</cp:revision>
  <cp:lastPrinted>2019-11-28T01:13:00Z</cp:lastPrinted>
  <dcterms:created xsi:type="dcterms:W3CDTF">2019-12-10T03:20:00Z</dcterms:created>
  <dcterms:modified xsi:type="dcterms:W3CDTF">2019-12-10T05:37:00Z</dcterms:modified>
</cp:coreProperties>
</file>